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697" w:rsidRPr="00E65CEE" w:rsidRDefault="00E65CEE" w:rsidP="00E65CEE">
      <w:pPr>
        <w:jc w:val="right"/>
        <w:rPr>
          <w:b/>
          <w:sz w:val="28"/>
          <w:szCs w:val="28"/>
        </w:rPr>
      </w:pPr>
      <w:r w:rsidRPr="00E65CEE">
        <w:rPr>
          <w:b/>
          <w:sz w:val="28"/>
          <w:szCs w:val="28"/>
        </w:rPr>
        <w:t>ПРОЄКТ</w:t>
      </w:r>
    </w:p>
    <w:p w:rsidR="00C47697" w:rsidRDefault="00302958">
      <w:pPr>
        <w:jc w:val="center"/>
      </w:pPr>
      <w:r>
        <w:rPr>
          <w:noProof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7697" w:rsidRDefault="00302958">
      <w:pPr>
        <w:keepNext/>
        <w:jc w:val="center"/>
        <w:outlineLvl w:val="1"/>
      </w:pPr>
      <w:r>
        <w:rPr>
          <w:b/>
          <w:bCs/>
          <w:sz w:val="28"/>
          <w:szCs w:val="28"/>
          <w:lang w:val="ru-RU" w:eastAsia="ru-RU"/>
        </w:rPr>
        <w:t>КОВЕЛЬСЬКА МІСЬКА РАДА</w:t>
      </w:r>
    </w:p>
    <w:p w:rsidR="00C47697" w:rsidRDefault="00302958">
      <w:pPr>
        <w:keepNext/>
        <w:jc w:val="center"/>
        <w:outlineLvl w:val="1"/>
      </w:pPr>
      <w:r>
        <w:rPr>
          <w:b/>
          <w:bCs/>
          <w:sz w:val="28"/>
          <w:szCs w:val="28"/>
          <w:lang w:eastAsia="ru-RU"/>
        </w:rPr>
        <w:t>ВОЛИНСЬКОЇ ОБЛАСТІ</w:t>
      </w:r>
    </w:p>
    <w:p w:rsidR="00C47697" w:rsidRDefault="00C47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eastAsia="ru-RU"/>
        </w:rPr>
      </w:pPr>
    </w:p>
    <w:p w:rsidR="00C47697" w:rsidRDefault="00302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  <w:sz w:val="28"/>
          <w:szCs w:val="28"/>
          <w:lang w:eastAsia="ru-RU"/>
        </w:rPr>
        <w:t>РІШЕННЯ</w:t>
      </w:r>
    </w:p>
    <w:p w:rsidR="00C47697" w:rsidRDefault="00C47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eastAsia="ru-RU"/>
        </w:rPr>
      </w:pPr>
    </w:p>
    <w:p w:rsidR="00C47697" w:rsidRDefault="00302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___________                                     м. Ковель</w:t>
      </w:r>
      <w:r w:rsidR="00E65CEE">
        <w:rPr>
          <w:bCs/>
          <w:sz w:val="28"/>
          <w:szCs w:val="28"/>
          <w:lang w:eastAsia="ru-RU"/>
        </w:rPr>
        <w:t xml:space="preserve">                                       </w:t>
      </w:r>
      <w:r>
        <w:rPr>
          <w:bCs/>
          <w:sz w:val="28"/>
          <w:szCs w:val="28"/>
          <w:lang w:eastAsia="ru-RU"/>
        </w:rPr>
        <w:t>№ ________</w:t>
      </w:r>
    </w:p>
    <w:p w:rsidR="00C47697" w:rsidRDefault="00C47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lang w:eastAsia="ru-RU"/>
        </w:rPr>
      </w:pPr>
    </w:p>
    <w:p w:rsidR="00C47697" w:rsidRDefault="00C47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lang w:eastAsia="ru-RU"/>
        </w:rPr>
      </w:pPr>
    </w:p>
    <w:p w:rsidR="00C47697" w:rsidRDefault="00C47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lang w:eastAsia="ru-RU"/>
        </w:rPr>
      </w:pPr>
    </w:p>
    <w:p w:rsidR="00C47697" w:rsidRDefault="00302958">
      <w:pPr>
        <w:jc w:val="center"/>
      </w:pPr>
      <w:r>
        <w:rPr>
          <w:sz w:val="28"/>
          <w:szCs w:val="28"/>
        </w:rPr>
        <w:t xml:space="preserve">Про звернення </w:t>
      </w:r>
      <w:r>
        <w:rPr>
          <w:rFonts w:cs="Calibri"/>
          <w:sz w:val="28"/>
          <w:szCs w:val="28"/>
        </w:rPr>
        <w:t>до Верховної Ради України щодо</w:t>
      </w:r>
      <w:r>
        <w:rPr>
          <w:color w:val="000000"/>
          <w:sz w:val="28"/>
          <w:szCs w:val="28"/>
        </w:rPr>
        <w:t xml:space="preserve"> прийняття </w:t>
      </w:r>
      <w:proofErr w:type="spellStart"/>
      <w:r>
        <w:rPr>
          <w:color w:val="000000"/>
          <w:sz w:val="28"/>
          <w:szCs w:val="28"/>
        </w:rPr>
        <w:t>законопроєктів</w:t>
      </w:r>
      <w:proofErr w:type="spellEnd"/>
    </w:p>
    <w:p w:rsidR="00C47697" w:rsidRDefault="00302958">
      <w:pPr>
        <w:ind w:right="141"/>
        <w:contextualSpacing/>
        <w:jc w:val="center"/>
      </w:pPr>
      <w:r>
        <w:rPr>
          <w:rFonts w:cs="Calibri"/>
          <w:sz w:val="28"/>
          <w:szCs w:val="28"/>
        </w:rPr>
        <w:t>№№ 4572, 4573, 4574 і 4575 від 04.01.2021р.</w:t>
      </w:r>
    </w:p>
    <w:p w:rsidR="00C47697" w:rsidRDefault="00C47697">
      <w:pPr>
        <w:jc w:val="both"/>
        <w:rPr>
          <w:rFonts w:cs="Calibri"/>
          <w:b/>
          <w:sz w:val="28"/>
          <w:szCs w:val="28"/>
        </w:rPr>
      </w:pPr>
    </w:p>
    <w:p w:rsidR="00C47697" w:rsidRDefault="00302958">
      <w:pPr>
        <w:jc w:val="both"/>
      </w:pPr>
      <w:r>
        <w:rPr>
          <w:rFonts w:cs="Calibri"/>
          <w:sz w:val="28"/>
          <w:szCs w:val="28"/>
        </w:rPr>
        <w:tab/>
        <w:t xml:space="preserve">Відповідно до статей 26 та 46 Закону України "Про місцеве самоврядування в Україні", міська рада </w:t>
      </w:r>
    </w:p>
    <w:p w:rsidR="00C47697" w:rsidRDefault="00C47697">
      <w:pPr>
        <w:jc w:val="both"/>
        <w:rPr>
          <w:rFonts w:cs="Calibri"/>
          <w:sz w:val="28"/>
          <w:szCs w:val="28"/>
        </w:rPr>
      </w:pPr>
    </w:p>
    <w:p w:rsidR="00C47697" w:rsidRDefault="00302958">
      <w:pPr>
        <w:jc w:val="both"/>
        <w:rPr>
          <w:rFonts w:cs="Calibri"/>
          <w:b/>
          <w:sz w:val="28"/>
          <w:szCs w:val="28"/>
        </w:rPr>
      </w:pPr>
      <w:r>
        <w:rPr>
          <w:rFonts w:cs="Calibri"/>
          <w:sz w:val="28"/>
          <w:szCs w:val="28"/>
        </w:rPr>
        <w:t>В И Р І Ш И Л А:</w:t>
      </w:r>
    </w:p>
    <w:p w:rsidR="00C47697" w:rsidRDefault="00C47697">
      <w:pPr>
        <w:jc w:val="both"/>
        <w:rPr>
          <w:rFonts w:cs="Calibri"/>
          <w:sz w:val="28"/>
          <w:szCs w:val="28"/>
        </w:rPr>
      </w:pPr>
    </w:p>
    <w:p w:rsidR="00C47697" w:rsidRDefault="00302958">
      <w:pPr>
        <w:jc w:val="both"/>
      </w:pPr>
      <w:r>
        <w:rPr>
          <w:rFonts w:cs="Calibri"/>
          <w:sz w:val="28"/>
          <w:szCs w:val="28"/>
        </w:rPr>
        <w:tab/>
        <w:t xml:space="preserve">1. Затвердити текст звернення депутатів Ковельської міської ради до Верховної Ради України щодо прийняття </w:t>
      </w:r>
      <w:proofErr w:type="spellStart"/>
      <w:r>
        <w:rPr>
          <w:rFonts w:cs="Calibri"/>
          <w:sz w:val="28"/>
          <w:szCs w:val="28"/>
        </w:rPr>
        <w:t>законопроєктів</w:t>
      </w:r>
      <w:proofErr w:type="spellEnd"/>
      <w:r>
        <w:rPr>
          <w:rFonts w:cs="Calibri"/>
          <w:sz w:val="28"/>
          <w:szCs w:val="28"/>
        </w:rPr>
        <w:t>: «Про внесення змін до Бюджетного кодексу України щодо коштів від приватизації об’єктів державної власності» № 4575 від 04.01.2021 року, «Про внесення змін до Податкового кодексу України (щодо продажу об’єктів державної та комунальної власності)» № 4574 від 04.01.2021 року, «Про внесення змін до Кодексу України про адміністративні правопорушення та Кримінального процесуального кодексу України стосовно удосконалення державної політики управління об’єктами державної і комунальної власності» № 4573 від 04.01.2021 року та «Про внесення змін до Закону України "Про Фонд державного майна України" та інших законодавчих актів України щодо сприяння залученню інвестицій в процесі приватизації та оренди державного і комунального майна» № 4572 від 04.01.2021 року (додається).</w:t>
      </w:r>
    </w:p>
    <w:p w:rsidR="00C47697" w:rsidRDefault="00302958">
      <w:pPr>
        <w:jc w:val="both"/>
      </w:pPr>
      <w:r>
        <w:rPr>
          <w:rFonts w:cs="Calibri"/>
          <w:sz w:val="28"/>
          <w:szCs w:val="28"/>
        </w:rPr>
        <w:tab/>
        <w:t>2. Надіслати це звернення Голові Верховної Ради України Разумкову Д.О.</w:t>
      </w:r>
    </w:p>
    <w:p w:rsidR="00C47697" w:rsidRDefault="00302958">
      <w:pPr>
        <w:jc w:val="both"/>
      </w:pPr>
      <w:r>
        <w:rPr>
          <w:rFonts w:cs="Calibri"/>
          <w:sz w:val="28"/>
          <w:szCs w:val="28"/>
          <w:lang w:val="ru-RU"/>
        </w:rPr>
        <w:tab/>
      </w:r>
      <w:r>
        <w:rPr>
          <w:rFonts w:cs="Calibri"/>
          <w:sz w:val="28"/>
          <w:szCs w:val="28"/>
        </w:rPr>
        <w:t>3. Контроль за виконанням даного рішення покласти на секретаря міської ради (</w:t>
      </w:r>
      <w:proofErr w:type="spellStart"/>
      <w:r>
        <w:rPr>
          <w:rFonts w:cs="Calibri"/>
          <w:sz w:val="28"/>
          <w:szCs w:val="28"/>
        </w:rPr>
        <w:t>Багнова</w:t>
      </w:r>
      <w:proofErr w:type="spellEnd"/>
      <w:r>
        <w:rPr>
          <w:rFonts w:cs="Calibri"/>
          <w:sz w:val="28"/>
          <w:szCs w:val="28"/>
        </w:rPr>
        <w:t xml:space="preserve"> О.Л.)</w:t>
      </w:r>
      <w:r>
        <w:rPr>
          <w:rFonts w:cs="Calibri"/>
          <w:sz w:val="28"/>
          <w:szCs w:val="28"/>
          <w:lang w:val="ru-RU"/>
        </w:rPr>
        <w:t xml:space="preserve"> та </w:t>
      </w:r>
      <w:r>
        <w:rPr>
          <w:rFonts w:cs="Calibri"/>
          <w:sz w:val="28"/>
          <w:szCs w:val="28"/>
        </w:rPr>
        <w:t>постійну комісію 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rFonts w:cs="Calibri"/>
          <w:sz w:val="28"/>
          <w:szCs w:val="28"/>
        </w:rPr>
        <w:t>Мілінчук</w:t>
      </w:r>
      <w:proofErr w:type="spellEnd"/>
      <w:r>
        <w:rPr>
          <w:rFonts w:cs="Calibri"/>
          <w:sz w:val="28"/>
          <w:szCs w:val="28"/>
        </w:rPr>
        <w:t xml:space="preserve">  А.В.).</w:t>
      </w:r>
    </w:p>
    <w:p w:rsidR="00C47697" w:rsidRDefault="00C47697">
      <w:pPr>
        <w:pStyle w:val="af"/>
        <w:jc w:val="both"/>
        <w:rPr>
          <w:rFonts w:cs="Calibri"/>
          <w:sz w:val="24"/>
          <w:szCs w:val="24"/>
        </w:rPr>
      </w:pPr>
    </w:p>
    <w:p w:rsidR="00C47697" w:rsidRDefault="00C47697">
      <w:pPr>
        <w:pStyle w:val="af"/>
        <w:jc w:val="both"/>
        <w:rPr>
          <w:rFonts w:cs="Calibri"/>
          <w:sz w:val="24"/>
          <w:szCs w:val="24"/>
        </w:rPr>
      </w:pPr>
    </w:p>
    <w:p w:rsidR="00C47697" w:rsidRDefault="00302958">
      <w:pPr>
        <w:spacing w:beforeAutospacing="1" w:afterAutospacing="1"/>
        <w:jc w:val="both"/>
      </w:pPr>
      <w:r>
        <w:rPr>
          <w:rFonts w:cs="Calibri"/>
          <w:sz w:val="28"/>
          <w:szCs w:val="28"/>
          <w:lang w:val="ru-RU"/>
        </w:rPr>
        <w:t>Міський голова</w:t>
      </w:r>
      <w:r>
        <w:rPr>
          <w:rFonts w:cs="Calibri"/>
          <w:sz w:val="28"/>
          <w:szCs w:val="28"/>
          <w:lang w:val="ru-RU"/>
        </w:rPr>
        <w:tab/>
      </w:r>
      <w:r>
        <w:rPr>
          <w:rFonts w:cs="Calibri"/>
          <w:sz w:val="28"/>
          <w:szCs w:val="28"/>
          <w:lang w:val="ru-RU"/>
        </w:rPr>
        <w:tab/>
      </w:r>
      <w:r>
        <w:rPr>
          <w:rFonts w:cs="Calibri"/>
          <w:sz w:val="28"/>
          <w:szCs w:val="28"/>
          <w:lang w:val="ru-RU"/>
        </w:rPr>
        <w:tab/>
      </w:r>
      <w:r>
        <w:rPr>
          <w:rFonts w:cs="Calibri"/>
          <w:sz w:val="28"/>
          <w:szCs w:val="28"/>
          <w:lang w:val="ru-RU"/>
        </w:rPr>
        <w:tab/>
      </w:r>
      <w:r>
        <w:rPr>
          <w:rFonts w:cs="Calibri"/>
          <w:sz w:val="28"/>
          <w:szCs w:val="28"/>
        </w:rPr>
        <w:tab/>
      </w:r>
      <w:r>
        <w:rPr>
          <w:rFonts w:cs="Calibri"/>
          <w:sz w:val="28"/>
          <w:szCs w:val="28"/>
        </w:rPr>
        <w:tab/>
        <w:t xml:space="preserve">              Ігор ЧАЙКА</w:t>
      </w:r>
    </w:p>
    <w:p w:rsidR="00C47697" w:rsidRDefault="00C47697">
      <w:pPr>
        <w:jc w:val="center"/>
      </w:pPr>
    </w:p>
    <w:p w:rsidR="00C47697" w:rsidRDefault="00C47697">
      <w:pPr>
        <w:jc w:val="center"/>
        <w:rPr>
          <w:rFonts w:cs="Calibri"/>
          <w:b/>
          <w:sz w:val="28"/>
          <w:szCs w:val="28"/>
        </w:rPr>
      </w:pPr>
    </w:p>
    <w:p w:rsidR="00302958" w:rsidRDefault="00302958">
      <w:pPr>
        <w:jc w:val="center"/>
        <w:rPr>
          <w:rFonts w:cs="Calibri"/>
          <w:b/>
          <w:sz w:val="28"/>
          <w:szCs w:val="28"/>
        </w:rPr>
      </w:pPr>
    </w:p>
    <w:p w:rsidR="00C47697" w:rsidRDefault="00C47697">
      <w:pPr>
        <w:jc w:val="center"/>
        <w:rPr>
          <w:rFonts w:cs="Calibri"/>
          <w:b/>
          <w:sz w:val="28"/>
          <w:szCs w:val="28"/>
        </w:rPr>
      </w:pPr>
    </w:p>
    <w:p w:rsidR="00C47697" w:rsidRDefault="00C47697">
      <w:pPr>
        <w:jc w:val="center"/>
      </w:pPr>
    </w:p>
    <w:p w:rsidR="00C47697" w:rsidRDefault="00E65CEE">
      <w:pPr>
        <w:jc w:val="center"/>
      </w:pPr>
      <w:r>
        <w:rPr>
          <w:rFonts w:cs="Calibri"/>
          <w:sz w:val="28"/>
          <w:szCs w:val="28"/>
        </w:rPr>
        <w:t xml:space="preserve">                                                                       </w:t>
      </w:r>
      <w:r w:rsidR="00302958">
        <w:rPr>
          <w:rFonts w:cs="Calibri"/>
          <w:sz w:val="28"/>
          <w:szCs w:val="28"/>
        </w:rPr>
        <w:t>Голові Верховної Ради України</w:t>
      </w:r>
    </w:p>
    <w:p w:rsidR="00C47697" w:rsidRDefault="00302958">
      <w:pPr>
        <w:jc w:val="center"/>
        <w:rPr>
          <w:rFonts w:cs="Calibri"/>
        </w:rPr>
      </w:pPr>
      <w:r>
        <w:rPr>
          <w:rFonts w:cs="Calibri"/>
          <w:sz w:val="28"/>
          <w:szCs w:val="28"/>
        </w:rPr>
        <w:t xml:space="preserve">                                            Разумкову Д.О.</w:t>
      </w:r>
    </w:p>
    <w:p w:rsidR="00C47697" w:rsidRDefault="00C47697">
      <w:pPr>
        <w:ind w:left="5670"/>
        <w:jc w:val="center"/>
        <w:rPr>
          <w:sz w:val="28"/>
          <w:szCs w:val="28"/>
        </w:rPr>
      </w:pPr>
    </w:p>
    <w:p w:rsidR="00C47697" w:rsidRDefault="00C47697">
      <w:pPr>
        <w:jc w:val="right"/>
        <w:rPr>
          <w:rFonts w:cs="Calibri"/>
        </w:rPr>
      </w:pPr>
    </w:p>
    <w:p w:rsidR="00C47697" w:rsidRDefault="00302958">
      <w:pPr>
        <w:jc w:val="center"/>
        <w:rPr>
          <w:sz w:val="28"/>
          <w:szCs w:val="28"/>
        </w:rPr>
      </w:pPr>
      <w:r>
        <w:rPr>
          <w:rFonts w:cs="Calibri"/>
          <w:sz w:val="28"/>
          <w:szCs w:val="28"/>
        </w:rPr>
        <w:t>ЗВЕРНЕННЯ</w:t>
      </w:r>
    </w:p>
    <w:p w:rsidR="00C47697" w:rsidRDefault="00C47697">
      <w:pPr>
        <w:jc w:val="center"/>
        <w:rPr>
          <w:rFonts w:cs="Calibri"/>
          <w:b/>
        </w:rPr>
      </w:pPr>
    </w:p>
    <w:p w:rsidR="00C47697" w:rsidRDefault="00302958">
      <w:pPr>
        <w:ind w:right="141"/>
        <w:contextualSpacing/>
        <w:jc w:val="both"/>
      </w:pPr>
      <w:r>
        <w:rPr>
          <w:rFonts w:eastAsia="Calibri"/>
          <w:sz w:val="28"/>
          <w:szCs w:val="28"/>
        </w:rPr>
        <w:t xml:space="preserve">депутатів Ковельської міської ради до Верховної Ради України щодо прийняття </w:t>
      </w:r>
      <w:proofErr w:type="spellStart"/>
      <w:r>
        <w:rPr>
          <w:rFonts w:eastAsia="Calibri"/>
          <w:sz w:val="28"/>
          <w:szCs w:val="28"/>
        </w:rPr>
        <w:t>законопроєктів</w:t>
      </w:r>
      <w:proofErr w:type="spellEnd"/>
      <w:r>
        <w:rPr>
          <w:rFonts w:eastAsia="Calibri"/>
          <w:sz w:val="28"/>
          <w:szCs w:val="28"/>
        </w:rPr>
        <w:t>: «Про внесення змін до Бюджетного кодексу України щодо коштів від приватизації об’єктів державної власності» № 4575 від 04.01.2021 року, «Про внесення змін до Податкового кодексу України (щодо продажу об’єктів державної та комунальної власності)» № 4574 від 04.01.2021 року, «Про внесення змін до Кодексу України про адміністративні правопорушення та Кримінального процесуального кодексу України стосовно удосконалення державної політики управління об’єктами державної і комунальної власності» № 4573 від 04.01.2021 року та «Про внесення змін до Закону України "Про Фонд державного майна України" та інших законодавчих актів України щодо сприяння залученню інвестицій в процесі приватизації та оренди державного і комунального майна» № 4572 від 04.01.2021 року</w:t>
      </w:r>
    </w:p>
    <w:p w:rsidR="00C47697" w:rsidRDefault="00C47697">
      <w:pPr>
        <w:ind w:right="141"/>
        <w:contextualSpacing/>
        <w:jc w:val="center"/>
        <w:rPr>
          <w:bCs/>
          <w:color w:val="000000"/>
          <w:sz w:val="28"/>
          <w:szCs w:val="28"/>
        </w:rPr>
      </w:pPr>
    </w:p>
    <w:p w:rsidR="00C47697" w:rsidRDefault="00302958">
      <w:pPr>
        <w:ind w:right="141" w:firstLine="709"/>
        <w:contextualSpacing/>
        <w:jc w:val="both"/>
      </w:pPr>
      <w:r>
        <w:rPr>
          <w:color w:val="000000"/>
          <w:sz w:val="28"/>
          <w:szCs w:val="28"/>
        </w:rPr>
        <w:t xml:space="preserve">Ми, депутати Ковельської міської ради, виступаємо за чесну та прозору  приватизацію, що дозволить підняти з руїн покинуті підприємства, привести до ладу занедбане майно і довгобуди, запустити економіку, дати людям роботу і наповнити як державний бюджет, так і бюджети громад. </w:t>
      </w:r>
    </w:p>
    <w:p w:rsidR="00C47697" w:rsidRDefault="00302958">
      <w:pPr>
        <w:tabs>
          <w:tab w:val="left" w:pos="567"/>
        </w:tabs>
        <w:ind w:right="141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Усі 30 років української незалежності, під виглядом захисту інтересів держави і недопущення приватизації, здійснювався масштабний </w:t>
      </w:r>
      <w:proofErr w:type="spellStart"/>
      <w:r>
        <w:rPr>
          <w:color w:val="000000"/>
          <w:sz w:val="28"/>
          <w:szCs w:val="28"/>
        </w:rPr>
        <w:t>дерибан</w:t>
      </w:r>
      <w:proofErr w:type="spellEnd"/>
      <w:r>
        <w:rPr>
          <w:color w:val="000000"/>
          <w:sz w:val="28"/>
          <w:szCs w:val="28"/>
        </w:rPr>
        <w:t xml:space="preserve">. Кошти, майно, нерухомість державних та комунальних підприємств, які мали приносити дохід народу України, працювали на збагачення політиків та корупціонерів різного рівня. </w:t>
      </w:r>
    </w:p>
    <w:p w:rsidR="00C47697" w:rsidRDefault="00302958">
      <w:pPr>
        <w:tabs>
          <w:tab w:val="left" w:pos="567"/>
        </w:tabs>
        <w:ind w:right="141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результаті з-понад 3 000 колись працюючих державних підприємств 1 000 давно зупинилися, а їхні борги перевищують вартість. Близько 15% усього народного майна здається в оренду нелегально, збагачуючи корупціонерів.  </w:t>
      </w:r>
    </w:p>
    <w:p w:rsidR="00C47697" w:rsidRDefault="00302958">
      <w:pPr>
        <w:tabs>
          <w:tab w:val="left" w:pos="567"/>
        </w:tabs>
        <w:ind w:right="141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Ціною такої політики став утрачений промисловий потенціал, занепад інфраструктури та, як наслідок, – втрата робочих місць і трудова міграція.  </w:t>
      </w:r>
    </w:p>
    <w:p w:rsidR="00C47697" w:rsidRDefault="00302958">
      <w:pPr>
        <w:tabs>
          <w:tab w:val="left" w:pos="567"/>
        </w:tabs>
        <w:ind w:right="141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наших очах занепадають колись працюючі підприємства. Руїнами стають державні склади та санаторії. Школи та гуртожитки, що за всі 30 років незалежності так ніхто і не добудував, перетворюються на купи сміття. І дуже часто такі об’єкти стають головним болем саме місцевої влади. </w:t>
      </w:r>
    </w:p>
    <w:p w:rsidR="00C47697" w:rsidRDefault="00302958">
      <w:pPr>
        <w:tabs>
          <w:tab w:val="left" w:pos="567"/>
        </w:tabs>
        <w:ind w:right="141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Тому ми як представники громад зацікавлені, щоб за допомогою малої приватизації вирішити питання довгобудів і занедбаних приміщень, запустити економіку, дати людям роботу у себе вдома, щоб вони не виїжджали за кордон, залучити додаткові кошти до місцевих бюджетів.  </w:t>
      </w:r>
    </w:p>
    <w:p w:rsidR="00C47697" w:rsidRDefault="00302958">
      <w:pPr>
        <w:tabs>
          <w:tab w:val="left" w:pos="567"/>
        </w:tabs>
        <w:ind w:right="141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Закликаємо Верховну Раду України ухвалити пакет </w:t>
      </w:r>
      <w:proofErr w:type="spellStart"/>
      <w:r>
        <w:rPr>
          <w:color w:val="000000"/>
          <w:sz w:val="28"/>
          <w:szCs w:val="28"/>
        </w:rPr>
        <w:t>законопроєктів</w:t>
      </w:r>
      <w:proofErr w:type="spellEnd"/>
      <w:r>
        <w:rPr>
          <w:color w:val="000000"/>
          <w:sz w:val="28"/>
          <w:szCs w:val="28"/>
        </w:rPr>
        <w:t xml:space="preserve"> щодо малої приватизації №№: 4572, 4573, 4574 і 4575, які усувають штучні </w:t>
      </w:r>
      <w:r>
        <w:rPr>
          <w:color w:val="000000"/>
          <w:sz w:val="28"/>
          <w:szCs w:val="28"/>
        </w:rPr>
        <w:lastRenderedPageBreak/>
        <w:t>бюрократичні перешкоди і спрощують процедуру підготовки до приватизації об’єктів як державної, так і комунальної власності.</w:t>
      </w:r>
    </w:p>
    <w:p w:rsidR="00C47697" w:rsidRDefault="00302958">
      <w:pPr>
        <w:tabs>
          <w:tab w:val="left" w:pos="567"/>
        </w:tabs>
        <w:ind w:right="141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Усі 100% коштів від приватизації комунального майна, за загальним правилом, мають спрямовуватися до місцевих бюджетів. Але закликаємо  парламент також передбачити в новому законодавстві правило, за яким 10% коштів від приватизації державного майна надходитиме в бюджет громади, на території якої знаходиться актив.</w:t>
      </w:r>
    </w:p>
    <w:p w:rsidR="00C47697" w:rsidRDefault="00302958">
      <w:pPr>
        <w:tabs>
          <w:tab w:val="left" w:pos="567"/>
        </w:tabs>
        <w:ind w:right="141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Вважаємо, що це справедливий підхід, оскільки занедбане державне майно часто стає проблемою конкретної громади, в якій воно знаходиться. Тому держава має розділити з місцевою владою не лише шкоду, а й потенційні вигоди від державної власності.</w:t>
      </w:r>
    </w:p>
    <w:p w:rsidR="00C47697" w:rsidRDefault="00302958">
      <w:pPr>
        <w:tabs>
          <w:tab w:val="left" w:pos="567"/>
        </w:tabs>
        <w:ind w:right="141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Водночас ми наполягаємо на тому, що Україна має зберегти контроль над підприємствами і активами, які мають стратегічний характер, належать до об’єктів критичної інфраструктури, оборони або мають важливе значення для народу України. Їхній статус і надалі має захищатися на рівні закону. </w:t>
      </w:r>
    </w:p>
    <w:p w:rsidR="00C47697" w:rsidRDefault="00302958">
      <w:pPr>
        <w:tabs>
          <w:tab w:val="left" w:pos="567"/>
        </w:tabs>
        <w:ind w:right="141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Ми переконані, що мала приватизація поверне до життя колишні заводи, магазини, гуртожитки і санаторії, що за стільки років перетворилися на справжні пам’ятники безгосподарності, корупції і втрачених можливостей.</w:t>
      </w:r>
    </w:p>
    <w:p w:rsidR="00C47697" w:rsidRDefault="00C47697">
      <w:pPr>
        <w:tabs>
          <w:tab w:val="left" w:pos="567"/>
        </w:tabs>
        <w:ind w:right="141" w:firstLine="709"/>
        <w:contextualSpacing/>
        <w:jc w:val="both"/>
        <w:rPr>
          <w:color w:val="000000"/>
        </w:rPr>
      </w:pPr>
    </w:p>
    <w:p w:rsidR="00C47697" w:rsidRDefault="00C47697">
      <w:pPr>
        <w:tabs>
          <w:tab w:val="left" w:pos="567"/>
        </w:tabs>
        <w:ind w:right="141" w:firstLine="709"/>
        <w:contextualSpacing/>
        <w:jc w:val="both"/>
        <w:rPr>
          <w:color w:val="000000"/>
        </w:rPr>
      </w:pPr>
    </w:p>
    <w:p w:rsidR="00C47697" w:rsidRDefault="00C47697">
      <w:pPr>
        <w:tabs>
          <w:tab w:val="left" w:pos="567"/>
        </w:tabs>
        <w:ind w:right="141" w:firstLine="709"/>
        <w:contextualSpacing/>
        <w:jc w:val="both"/>
        <w:rPr>
          <w:color w:val="000000"/>
        </w:rPr>
      </w:pPr>
    </w:p>
    <w:p w:rsidR="00C47697" w:rsidRDefault="00C47697">
      <w:pPr>
        <w:tabs>
          <w:tab w:val="left" w:pos="567"/>
        </w:tabs>
        <w:ind w:right="141" w:firstLine="709"/>
        <w:contextualSpacing/>
        <w:jc w:val="both"/>
        <w:rPr>
          <w:color w:val="000000"/>
        </w:rPr>
      </w:pPr>
    </w:p>
    <w:p w:rsidR="00C47697" w:rsidRDefault="00C47697">
      <w:pPr>
        <w:tabs>
          <w:tab w:val="left" w:pos="567"/>
        </w:tabs>
        <w:ind w:right="141" w:firstLine="709"/>
        <w:contextualSpacing/>
        <w:jc w:val="both"/>
        <w:rPr>
          <w:color w:val="000000"/>
        </w:rPr>
      </w:pPr>
    </w:p>
    <w:p w:rsidR="00C47697" w:rsidRDefault="00302958">
      <w:pPr>
        <w:tabs>
          <w:tab w:val="left" w:pos="567"/>
        </w:tabs>
        <w:ind w:right="141"/>
        <w:contextualSpacing/>
        <w:jc w:val="right"/>
      </w:pPr>
      <w:r>
        <w:rPr>
          <w:color w:val="000000"/>
          <w:sz w:val="28"/>
          <w:szCs w:val="28"/>
        </w:rPr>
        <w:t>Прийнято на дев'ятій сесії міської ради</w:t>
      </w:r>
    </w:p>
    <w:p w:rsidR="00C47697" w:rsidRDefault="00302958">
      <w:pPr>
        <w:tabs>
          <w:tab w:val="left" w:pos="567"/>
        </w:tabs>
        <w:ind w:right="141"/>
        <w:contextualSpacing/>
        <w:jc w:val="both"/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E65CEE">
        <w:rPr>
          <w:color w:val="000000"/>
          <w:sz w:val="28"/>
          <w:szCs w:val="28"/>
        </w:rPr>
        <w:t xml:space="preserve">              </w:t>
      </w:r>
      <w:r>
        <w:rPr>
          <w:color w:val="000000"/>
          <w:sz w:val="28"/>
          <w:szCs w:val="28"/>
        </w:rPr>
        <w:t xml:space="preserve">   24 червня 2021 року</w:t>
      </w:r>
    </w:p>
    <w:sectPr w:rsidR="00C47697" w:rsidSect="008A5E26">
      <w:pgSz w:w="11906" w:h="16838"/>
      <w:pgMar w:top="851" w:right="424" w:bottom="993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compat/>
  <w:rsids>
    <w:rsidRoot w:val="00C47697"/>
    <w:rsid w:val="00302958"/>
    <w:rsid w:val="008A5E26"/>
    <w:rsid w:val="00C47697"/>
    <w:rsid w:val="00E65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E01FB"/>
    <w:rPr>
      <w:rFonts w:cs="Times New Roman"/>
      <w:b/>
      <w:bCs/>
    </w:rPr>
  </w:style>
  <w:style w:type="character" w:customStyle="1" w:styleId="a4">
    <w:name w:val="Текст выноски Знак"/>
    <w:qFormat/>
    <w:rsid w:val="00966B45"/>
    <w:rPr>
      <w:rFonts w:ascii="Tahoma" w:hAnsi="Tahoma" w:cs="Tahoma"/>
      <w:sz w:val="16"/>
      <w:szCs w:val="16"/>
      <w:lang w:val="uk-UA" w:eastAsia="uk-UA"/>
    </w:rPr>
  </w:style>
  <w:style w:type="character" w:customStyle="1" w:styleId="rvts9">
    <w:name w:val="rvts9"/>
    <w:basedOn w:val="a0"/>
    <w:qFormat/>
    <w:rsid w:val="00AF50E9"/>
  </w:style>
  <w:style w:type="character" w:styleId="a5">
    <w:name w:val="Hyperlink"/>
    <w:uiPriority w:val="99"/>
    <w:unhideWhenUsed/>
    <w:rsid w:val="00AF50E9"/>
    <w:rPr>
      <w:color w:val="0000FF"/>
      <w:u w:val="single"/>
    </w:rPr>
  </w:style>
  <w:style w:type="character" w:styleId="a6">
    <w:name w:val="annotation reference"/>
    <w:uiPriority w:val="99"/>
    <w:unhideWhenUsed/>
    <w:qFormat/>
    <w:rsid w:val="00AF50E9"/>
    <w:rPr>
      <w:sz w:val="16"/>
      <w:szCs w:val="16"/>
    </w:rPr>
  </w:style>
  <w:style w:type="character" w:customStyle="1" w:styleId="a7">
    <w:name w:val="Текст примечания Знак"/>
    <w:uiPriority w:val="99"/>
    <w:qFormat/>
    <w:rsid w:val="00AF50E9"/>
    <w:rPr>
      <w:rFonts w:ascii="Calibri" w:eastAsia="Calibri" w:hAnsi="Calibri" w:cs="Times New Roman"/>
      <w:lang w:val="uk-UA" w:eastAsia="en-US"/>
    </w:rPr>
  </w:style>
  <w:style w:type="paragraph" w:customStyle="1" w:styleId="a8">
    <w:name w:val="Заголовок"/>
    <w:basedOn w:val="a"/>
    <w:next w:val="a9"/>
    <w:qFormat/>
    <w:rsid w:val="008A5E2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8A5E26"/>
    <w:pPr>
      <w:spacing w:after="140" w:line="276" w:lineRule="auto"/>
    </w:pPr>
  </w:style>
  <w:style w:type="paragraph" w:styleId="aa">
    <w:name w:val="List"/>
    <w:basedOn w:val="a9"/>
    <w:rsid w:val="008A5E26"/>
    <w:rPr>
      <w:rFonts w:cs="Mangal"/>
    </w:rPr>
  </w:style>
  <w:style w:type="paragraph" w:styleId="ab">
    <w:name w:val="caption"/>
    <w:basedOn w:val="a"/>
    <w:qFormat/>
    <w:rsid w:val="008A5E26"/>
    <w:pPr>
      <w:suppressLineNumbers/>
      <w:spacing w:before="120" w:after="120"/>
    </w:pPr>
    <w:rPr>
      <w:rFonts w:cs="Mangal"/>
      <w:i/>
      <w:iCs/>
    </w:rPr>
  </w:style>
  <w:style w:type="paragraph" w:customStyle="1" w:styleId="ac">
    <w:name w:val="Покажчик"/>
    <w:basedOn w:val="a"/>
    <w:qFormat/>
    <w:rsid w:val="008A5E26"/>
    <w:pPr>
      <w:suppressLineNumbers/>
    </w:pPr>
    <w:rPr>
      <w:rFonts w:cs="Mangal"/>
    </w:rPr>
  </w:style>
  <w:style w:type="paragraph" w:customStyle="1" w:styleId="rtejustify">
    <w:name w:val="rtejustify"/>
    <w:basedOn w:val="a"/>
    <w:qFormat/>
    <w:rsid w:val="00FE01FB"/>
    <w:pPr>
      <w:spacing w:beforeAutospacing="1" w:afterAutospacing="1"/>
    </w:pPr>
    <w:rPr>
      <w:lang w:val="ru-RU" w:eastAsia="ru-RU"/>
    </w:rPr>
  </w:style>
  <w:style w:type="paragraph" w:styleId="ad">
    <w:name w:val="Balloon Text"/>
    <w:basedOn w:val="a"/>
    <w:qFormat/>
    <w:rsid w:val="00966B45"/>
    <w:rPr>
      <w:rFonts w:ascii="Tahoma" w:hAnsi="Tahoma"/>
      <w:sz w:val="16"/>
      <w:szCs w:val="16"/>
    </w:rPr>
  </w:style>
  <w:style w:type="paragraph" w:styleId="ae">
    <w:name w:val="Normal (Web)"/>
    <w:basedOn w:val="a"/>
    <w:uiPriority w:val="99"/>
    <w:unhideWhenUsed/>
    <w:qFormat/>
    <w:rsid w:val="00681AD3"/>
    <w:pPr>
      <w:spacing w:beforeAutospacing="1" w:afterAutospacing="1"/>
    </w:pPr>
    <w:rPr>
      <w:lang w:val="ru-RU" w:eastAsia="ru-RU"/>
    </w:rPr>
  </w:style>
  <w:style w:type="paragraph" w:styleId="af">
    <w:name w:val="No Spacing"/>
    <w:uiPriority w:val="1"/>
    <w:qFormat/>
    <w:rsid w:val="00AF50E9"/>
    <w:rPr>
      <w:rFonts w:ascii="Calibri" w:eastAsia="Calibri" w:hAnsi="Calibri"/>
      <w:sz w:val="22"/>
      <w:szCs w:val="22"/>
      <w:lang w:eastAsia="en-US"/>
    </w:rPr>
  </w:style>
  <w:style w:type="paragraph" w:styleId="af0">
    <w:name w:val="annotation text"/>
    <w:basedOn w:val="a"/>
    <w:uiPriority w:val="99"/>
    <w:unhideWhenUsed/>
    <w:qFormat/>
    <w:rsid w:val="00AF50E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table" w:styleId="af1">
    <w:name w:val="Table Grid"/>
    <w:basedOn w:val="a1"/>
    <w:rsid w:val="001C0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3596</Words>
  <Characters>2050</Characters>
  <Application>Microsoft Office Word</Application>
  <DocSecurity>0</DocSecurity>
  <Lines>17</Lines>
  <Paragraphs>11</Paragraphs>
  <ScaleCrop>false</ScaleCrop>
  <Company>MoBIL GROUP</Company>
  <LinksUpToDate>false</LinksUpToDate>
  <CharactersWithSpaces>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6</cp:revision>
  <cp:lastPrinted>2021-06-07T08:08:00Z</cp:lastPrinted>
  <dcterms:created xsi:type="dcterms:W3CDTF">2021-05-18T12:16:00Z</dcterms:created>
  <dcterms:modified xsi:type="dcterms:W3CDTF">2021-06-07T15:16:00Z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MoBIL GROUP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