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79" w:rsidRDefault="00F61579" w:rsidP="00F61579">
      <w:pPr>
        <w:pStyle w:val="2"/>
        <w:spacing w:before="0" w:beforeAutospacing="0" w:after="0" w:afterAutospacing="0"/>
        <w:ind w:right="-2" w:firstLine="568"/>
        <w:jc w:val="center"/>
        <w:rPr>
          <w:sz w:val="24"/>
          <w:szCs w:val="24"/>
        </w:rPr>
      </w:pPr>
      <w:r>
        <w:rPr>
          <w:sz w:val="24"/>
          <w:szCs w:val="24"/>
        </w:rPr>
        <w:t>ПОЯСНЮВАЛЬНА ЗАПИСКА</w:t>
      </w:r>
    </w:p>
    <w:p w:rsidR="00F61579" w:rsidRPr="00F61579" w:rsidRDefault="00F61579" w:rsidP="00F61579">
      <w:pPr>
        <w:pStyle w:val="2"/>
        <w:spacing w:before="0" w:beforeAutospacing="0" w:after="0" w:afterAutospacing="0"/>
        <w:ind w:right="-2" w:firstLine="568"/>
        <w:jc w:val="center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до </w:t>
      </w:r>
      <w:proofErr w:type="spellStart"/>
      <w:r>
        <w:rPr>
          <w:b w:val="0"/>
          <w:sz w:val="28"/>
          <w:szCs w:val="28"/>
        </w:rPr>
        <w:t>проєкту</w:t>
      </w:r>
      <w:proofErr w:type="spellEnd"/>
      <w:r>
        <w:rPr>
          <w:b w:val="0"/>
          <w:sz w:val="28"/>
          <w:szCs w:val="28"/>
        </w:rPr>
        <w:t xml:space="preserve"> рішення міської ради „Про внесення змін до рішення міської ради від 1</w:t>
      </w:r>
      <w:r w:rsidRPr="00F61579">
        <w:rPr>
          <w:b w:val="0"/>
          <w:sz w:val="28"/>
          <w:szCs w:val="28"/>
          <w:lang w:val="ru-RU"/>
        </w:rPr>
        <w:t>9</w:t>
      </w:r>
      <w:r>
        <w:rPr>
          <w:b w:val="0"/>
          <w:sz w:val="28"/>
          <w:szCs w:val="28"/>
        </w:rPr>
        <w:t>.12.201</w:t>
      </w:r>
      <w:r w:rsidRPr="00F61579">
        <w:rPr>
          <w:b w:val="0"/>
          <w:sz w:val="28"/>
          <w:szCs w:val="28"/>
          <w:lang w:val="ru-RU"/>
        </w:rPr>
        <w:t>9</w:t>
      </w:r>
      <w:r>
        <w:rPr>
          <w:b w:val="0"/>
          <w:sz w:val="28"/>
          <w:szCs w:val="28"/>
        </w:rPr>
        <w:t xml:space="preserve">р. № </w:t>
      </w:r>
      <w:r w:rsidRPr="00F61579">
        <w:rPr>
          <w:b w:val="0"/>
          <w:sz w:val="28"/>
          <w:szCs w:val="28"/>
          <w:lang w:val="ru-RU"/>
        </w:rPr>
        <w:t>60</w:t>
      </w:r>
      <w:r>
        <w:rPr>
          <w:b w:val="0"/>
          <w:sz w:val="28"/>
          <w:szCs w:val="28"/>
        </w:rPr>
        <w:t>/</w:t>
      </w:r>
      <w:r w:rsidRPr="00F61579">
        <w:rPr>
          <w:b w:val="0"/>
          <w:sz w:val="28"/>
          <w:szCs w:val="28"/>
          <w:lang w:val="ru-RU"/>
        </w:rPr>
        <w:t>6</w:t>
      </w:r>
      <w:r>
        <w:rPr>
          <w:b w:val="0"/>
          <w:sz w:val="28"/>
          <w:szCs w:val="28"/>
        </w:rPr>
        <w:t xml:space="preserve"> „Про міський бюджет на 20</w:t>
      </w:r>
      <w:r w:rsidRPr="00F61579">
        <w:rPr>
          <w:b w:val="0"/>
          <w:sz w:val="28"/>
          <w:szCs w:val="28"/>
          <w:lang w:val="ru-RU"/>
        </w:rPr>
        <w:t>20</w:t>
      </w:r>
      <w:r>
        <w:rPr>
          <w:b w:val="0"/>
          <w:sz w:val="28"/>
          <w:szCs w:val="28"/>
        </w:rPr>
        <w:t xml:space="preserve"> рік” </w:t>
      </w:r>
    </w:p>
    <w:p w:rsidR="00F61579" w:rsidRDefault="00F61579" w:rsidP="00F61579">
      <w:pPr>
        <w:pStyle w:val="2"/>
        <w:spacing w:before="0" w:beforeAutospacing="0" w:after="0" w:afterAutospacing="0"/>
        <w:ind w:right="-2" w:firstLine="568"/>
        <w:jc w:val="center"/>
        <w:rPr>
          <w:b w:val="0"/>
          <w:sz w:val="24"/>
          <w:szCs w:val="24"/>
        </w:rPr>
      </w:pP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Підстава розроблення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міської ради „Про внесення змін до рішення міської ради від 1</w:t>
      </w:r>
      <w:r>
        <w:rPr>
          <w:rFonts w:ascii="Times New Roman" w:hAnsi="Times New Roman"/>
          <w:sz w:val="28"/>
          <w:szCs w:val="28"/>
          <w:lang w:val="en-US"/>
        </w:rPr>
        <w:t>9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>2.201</w:t>
      </w:r>
      <w:r>
        <w:rPr>
          <w:rFonts w:ascii="Times New Roman" w:hAnsi="Times New Roman"/>
          <w:sz w:val="28"/>
          <w:szCs w:val="28"/>
          <w:lang w:val="en-US"/>
        </w:rPr>
        <w:t>9</w:t>
      </w:r>
      <w:r>
        <w:rPr>
          <w:rFonts w:ascii="Times New Roman" w:hAnsi="Times New Roman"/>
          <w:sz w:val="28"/>
          <w:szCs w:val="28"/>
        </w:rPr>
        <w:t xml:space="preserve">р. № </w:t>
      </w:r>
      <w:r>
        <w:rPr>
          <w:rFonts w:ascii="Times New Roman" w:hAnsi="Times New Roman"/>
          <w:sz w:val="28"/>
          <w:szCs w:val="28"/>
          <w:lang w:val="en-US"/>
        </w:rPr>
        <w:t>60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6</w:t>
      </w:r>
      <w:r>
        <w:rPr>
          <w:rFonts w:ascii="Times New Roman" w:hAnsi="Times New Roman"/>
          <w:sz w:val="28"/>
          <w:szCs w:val="28"/>
        </w:rPr>
        <w:t xml:space="preserve"> „Про міський бюджет на 20</w:t>
      </w:r>
      <w:r>
        <w:rPr>
          <w:rFonts w:ascii="Times New Roman" w:hAnsi="Times New Roman"/>
          <w:sz w:val="28"/>
          <w:szCs w:val="28"/>
          <w:lang w:val="en-US"/>
        </w:rPr>
        <w:t>20</w:t>
      </w:r>
      <w:r>
        <w:rPr>
          <w:rFonts w:ascii="Times New Roman" w:hAnsi="Times New Roman"/>
          <w:sz w:val="28"/>
          <w:szCs w:val="28"/>
        </w:rPr>
        <w:t xml:space="preserve">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Суть питання </w:t>
      </w:r>
      <w:proofErr w:type="spellStart"/>
      <w:r>
        <w:rPr>
          <w:rFonts w:ascii="Times New Roman" w:hAnsi="Times New Roman"/>
          <w:b/>
          <w:sz w:val="28"/>
          <w:szCs w:val="28"/>
        </w:rPr>
        <w:t>проєкту</w:t>
      </w:r>
      <w:proofErr w:type="spellEnd"/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підготовлено з метою уточнення показників для забезпечення ефективного використання коштів міського бюджету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коштів від надходження трансфертів з місцевих бюджетів.  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Правові аспекти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даній сфері правового регулювання застосовуються:</w:t>
      </w:r>
    </w:p>
    <w:p w:rsidR="00F61579" w:rsidRDefault="00F61579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Бюджетний кодекс України, ст.78;</w:t>
      </w:r>
    </w:p>
    <w:p w:rsidR="00F61579" w:rsidRDefault="00F61579" w:rsidP="00F57FDA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4. Фінансово-економічне обґрунтування</w:t>
      </w:r>
    </w:p>
    <w:p w:rsidR="00F61579" w:rsidRDefault="00F61579" w:rsidP="00F57FDA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Реалізація даного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забезпечується завдяки </w:t>
      </w:r>
      <w:r>
        <w:rPr>
          <w:rFonts w:ascii="Times New Roman" w:hAnsi="Times New Roman"/>
          <w:sz w:val="28"/>
          <w:szCs w:val="28"/>
          <w:lang w:eastAsia="ar-SA"/>
        </w:rPr>
        <w:t xml:space="preserve">внесенню збалансованих змін, в межах загального обсягу бюджету, а також за рахунок надходження міжбюджетних </w:t>
      </w:r>
      <w:r w:rsidRPr="009F53F8">
        <w:rPr>
          <w:rFonts w:ascii="Times New Roman" w:hAnsi="Times New Roman"/>
          <w:sz w:val="28"/>
          <w:szCs w:val="28"/>
          <w:lang w:val="uk-UA" w:eastAsia="ar-SA"/>
        </w:rPr>
        <w:t>трансфертів</w:t>
      </w:r>
      <w:r w:rsidR="00464BF4" w:rsidRPr="009F53F8">
        <w:rPr>
          <w:rFonts w:ascii="Times New Roman" w:hAnsi="Times New Roman"/>
          <w:sz w:val="28"/>
          <w:szCs w:val="28"/>
          <w:lang w:val="uk-UA" w:eastAsia="ar-SA"/>
        </w:rPr>
        <w:t xml:space="preserve"> від бюджетів об'єднаних територіальних</w:t>
      </w:r>
      <w:r w:rsidR="00464BF4">
        <w:rPr>
          <w:rFonts w:ascii="Times New Roman" w:hAnsi="Times New Roman"/>
          <w:sz w:val="28"/>
          <w:szCs w:val="28"/>
          <w:lang w:val="ru-RU" w:eastAsia="ar-SA"/>
        </w:rPr>
        <w:t xml:space="preserve"> громад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8A3F07" w:rsidRPr="008A3F07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 xml:space="preserve">Відповідно до рішення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Поворської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 сільської ради від 16.09.2020 року №139,  уточняються кошти в бік зменшення на суму  10,0 тисяч гривень, по забезпеченню утримання лікувально-профілактичних закладів первинного рівня. В зв’язку з цим зменшується обсяг іншої субвенції в доходній частині міського бюджету та обсяги фінансування у видатковій частині бюджету, по коду 2111 «Первинна медична допомога населенню, що надається центрами первинної медичної (медико-санітарної) допомоги» відділу охорони здоров’я, на суму 10,0 тисяч гривень.</w:t>
      </w:r>
    </w:p>
    <w:p w:rsidR="008A3F07" w:rsidRPr="008A3F07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>У зв’язку з припиненням навчання у закладах міста під час пандемії та економією в зв’язку з цим коштів по енергоносіях, на лист-пропозицію управління освіти виконавчого комітету Ковельської міської ради, від 08.10.20р. №01-20/872, здійснюється перерозподіл коштів по ТПКВК 1020 «Надання загальної середньої освіти закладами загальної середньої освіти (у тому числі з дошкільними підрозділами (відділеннями, групами))», а саме:</w:t>
      </w:r>
    </w:p>
    <w:p w:rsidR="008A3F07" w:rsidRPr="008A3F07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>- зменшуються асигнування по КЕКВ 2271 „Оплата теплопостачання” на суму 154,875 тисяч гривень;</w:t>
      </w:r>
    </w:p>
    <w:p w:rsidR="008A3F07" w:rsidRPr="008A3F07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 xml:space="preserve">- збільшуються асигнування по КЕКВ 3132 „Капітальний ремонт інших об’єктів” на суму 39,9 тисяч гривень на виготовлення проектно-кошторисної документації «Капітальний ремонт харчоблоку закладу загальної середньої освіти «Ліцей №1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м.Ковеля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» по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вул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..Незалежності, 29 в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м.Ковелі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 Волинської області;</w:t>
      </w:r>
    </w:p>
    <w:p w:rsidR="008A3F07" w:rsidRPr="008A3F07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 xml:space="preserve">- збільшуються асигнування по КЕКВ 3132 „Капітальний ремонт інших об’єктів” на суму 16,540 тисяч гривень на виготовлення проектно-кошторисної документації «Капітальний ремонт санвузлів І поверху закладу загальної </w:t>
      </w:r>
      <w:r w:rsidRPr="008A3F07">
        <w:rPr>
          <w:color w:val="222222"/>
          <w:sz w:val="28"/>
          <w:szCs w:val="28"/>
          <w:shd w:val="clear" w:color="auto" w:fill="FFFFFF"/>
        </w:rPr>
        <w:lastRenderedPageBreak/>
        <w:t xml:space="preserve">середньої освіти І-ІІІ ступенів №12 по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вул.Симоненка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, 76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м.Ковеля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 Волинської області;</w:t>
      </w:r>
    </w:p>
    <w:p w:rsidR="008A3F07" w:rsidRPr="008A3F07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 xml:space="preserve">- збільшуються асигнування по КЕКВ 3132  „Капітальний ремонт інших об’єктів” на суму 48,830 тисяч гривень на виготовлення проектно-кошторисної документації «Капітальний ремонт малого спортивного залу ліцею №10 по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вул.Міцкевича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, 59а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м.Ковеля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 Волинської області;</w:t>
      </w:r>
    </w:p>
    <w:p w:rsidR="008A3F07" w:rsidRPr="008A3F07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 xml:space="preserve">- збільшуються асигнування по КЕКВ 3132  „Капітальний ремонт інших об’єктів” на суму 49,605 тисяч гривень на виготовлення проектно-кошторисної документації «Капітальний ремонт покрівлі закладу загальної середньої освіти І-ІІІ ступенів №8 по вул.Театральна,21 </w:t>
      </w:r>
      <w:proofErr w:type="spellStart"/>
      <w:r w:rsidRPr="008A3F07">
        <w:rPr>
          <w:color w:val="222222"/>
          <w:sz w:val="28"/>
          <w:szCs w:val="28"/>
          <w:shd w:val="clear" w:color="auto" w:fill="FFFFFF"/>
        </w:rPr>
        <w:t>м.Ковелі</w:t>
      </w:r>
      <w:proofErr w:type="spellEnd"/>
      <w:r w:rsidRPr="008A3F07">
        <w:rPr>
          <w:color w:val="222222"/>
          <w:sz w:val="28"/>
          <w:szCs w:val="28"/>
          <w:shd w:val="clear" w:color="auto" w:fill="FFFFFF"/>
        </w:rPr>
        <w:t xml:space="preserve"> Волинської області.</w:t>
      </w:r>
    </w:p>
    <w:p w:rsidR="0069675C" w:rsidRDefault="008A3F07" w:rsidP="008A3F07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8A3F07">
        <w:rPr>
          <w:color w:val="222222"/>
          <w:sz w:val="28"/>
          <w:szCs w:val="28"/>
          <w:shd w:val="clear" w:color="auto" w:fill="FFFFFF"/>
        </w:rPr>
        <w:t>Крім того, по ТПКВК 1020 «Надання загальної середньої освіти закладами загальної середньої освіти (у тому числі з дошкільними підрозділами (відділеннями, групами))», знімаються кошти економії по оплаті за теплопостачання по загальноосвітніх закладах в сумі 15,0 тисяч гривень, для забезпечення видатків по Програмі організації рятування людей на водних об’єктах міста Ковеля на 2020-2022 роки. Так, враховуючи службову записку відділу з питань цивільного захисту та екологічної безпеки, для забезпечення роботи рятувального поста у відповідності до вимог Типових правил охорони життя людей на водних об’єктах завдяки введенню додаткової одиниці – матроса рятувальника на зимовий період відпочинку населення, виділяються додаткові асигнування в обсязі 15,0 тисяч гривень.</w:t>
      </w:r>
    </w:p>
    <w:p w:rsidR="00F61579" w:rsidRDefault="00F61579" w:rsidP="00F61579">
      <w:pPr>
        <w:ind w:right="-2" w:firstLine="568"/>
        <w:jc w:val="both"/>
        <w:rPr>
          <w:b/>
          <w:bCs/>
          <w:sz w:val="28"/>
          <w:szCs w:val="28"/>
        </w:rPr>
      </w:pPr>
      <w:bookmarkStart w:id="1" w:name="n45"/>
      <w:bookmarkStart w:id="2" w:name="n1732"/>
      <w:bookmarkEnd w:id="1"/>
      <w:bookmarkEnd w:id="2"/>
      <w:r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F61579" w:rsidRDefault="00F61579" w:rsidP="00F61579">
      <w:pPr>
        <w:ind w:right="-2" w:firstLine="56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не  містить положень, які порушують принципи гендерної рівності.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 Запобігання корупції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7. Прогноз результатів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Прийняття цього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«Про внесення змін до </w:t>
      </w:r>
      <w:r>
        <w:rPr>
          <w:rFonts w:ascii="Times New Roman" w:hAnsi="Times New Roman"/>
          <w:sz w:val="28"/>
          <w:szCs w:val="28"/>
          <w:lang w:eastAsia="ru-RU"/>
        </w:rPr>
        <w:t xml:space="preserve">рішення міської ради від 19.12.2019р. № 60/6 “Про міський бюджет міста Ковеля на 2020 рік” </w:t>
      </w:r>
      <w:r>
        <w:rPr>
          <w:rFonts w:ascii="Times New Roman" w:hAnsi="Times New Roman"/>
          <w:sz w:val="28"/>
          <w:szCs w:val="28"/>
        </w:rPr>
        <w:t xml:space="preserve"> сприятиме покращенню </w:t>
      </w:r>
      <w:r w:rsidR="003025BE">
        <w:rPr>
          <w:rFonts w:ascii="Times New Roman" w:hAnsi="Times New Roman"/>
          <w:sz w:val="28"/>
          <w:szCs w:val="28"/>
          <w:lang w:val="uk-UA"/>
        </w:rPr>
        <w:t xml:space="preserve">ефективності </w:t>
      </w:r>
      <w:r>
        <w:rPr>
          <w:rFonts w:ascii="Times New Roman" w:hAnsi="Times New Roman"/>
          <w:sz w:val="28"/>
          <w:szCs w:val="28"/>
        </w:rPr>
        <w:t>використання коштів міського бюджету.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Суб’єкт подання рішення.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Фінансове управління виконавчого комітету Ковельської міської ради.</w:t>
      </w:r>
    </w:p>
    <w:p w:rsidR="00F61579" w:rsidRDefault="00F61579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Доповідач на сесії Ковельської міської ради – начальник фінансового управління виконавчого комітету міської ради Романчук Валентина Олександрівна.</w:t>
      </w:r>
    </w:p>
    <w:p w:rsidR="00F61579" w:rsidRDefault="00F61579" w:rsidP="00EB61E2">
      <w:pPr>
        <w:ind w:firstLine="567"/>
      </w:pPr>
    </w:p>
    <w:p w:rsidR="00B47524" w:rsidRDefault="00F61579" w:rsidP="00EB61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фінансового управління                                           Валентина РОМАНЧУК</w:t>
      </w:r>
    </w:p>
    <w:p w:rsidR="00F61579" w:rsidRDefault="00F61579" w:rsidP="00EB61E2">
      <w:pPr>
        <w:ind w:firstLine="567"/>
        <w:jc w:val="both"/>
        <w:rPr>
          <w:sz w:val="28"/>
          <w:szCs w:val="28"/>
        </w:rPr>
      </w:pPr>
    </w:p>
    <w:p w:rsidR="00152F28" w:rsidRDefault="00152F28" w:rsidP="00EE44E3">
      <w:pPr>
        <w:tabs>
          <w:tab w:val="left" w:pos="14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52F28" w:rsidRDefault="00F61579" w:rsidP="00F57FDA">
      <w:pPr>
        <w:ind w:right="-2" w:firstLine="568"/>
        <w:jc w:val="both"/>
        <w:rPr>
          <w:sz w:val="28"/>
          <w:szCs w:val="28"/>
        </w:rPr>
      </w:pPr>
      <w:r>
        <w:rPr>
          <w:sz w:val="28"/>
          <w:szCs w:val="28"/>
        </w:rPr>
        <w:t>Томусяк, 53720</w:t>
      </w:r>
    </w:p>
    <w:sectPr w:rsidR="00152F28" w:rsidSect="000619C3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B16" w:rsidRDefault="001E7B16" w:rsidP="000619C3">
      <w:r>
        <w:separator/>
      </w:r>
    </w:p>
  </w:endnote>
  <w:endnote w:type="continuationSeparator" w:id="0">
    <w:p w:rsidR="001E7B16" w:rsidRDefault="001E7B16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1722712"/>
      <w:docPartObj>
        <w:docPartGallery w:val="Page Numbers (Bottom of Page)"/>
        <w:docPartUnique/>
      </w:docPartObj>
    </w:sdtPr>
    <w:sdtEndPr/>
    <w:sdtContent>
      <w:p w:rsidR="000619C3" w:rsidRDefault="000619C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F07" w:rsidRPr="008A3F07">
          <w:rPr>
            <w:noProof/>
            <w:lang w:val="ru-RU"/>
          </w:rPr>
          <w:t>2</w:t>
        </w:r>
        <w:r>
          <w:fldChar w:fldCharType="end"/>
        </w:r>
      </w:p>
    </w:sdtContent>
  </w:sdt>
  <w:p w:rsidR="000619C3" w:rsidRDefault="000619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B16" w:rsidRDefault="001E7B16" w:rsidP="000619C3">
      <w:r>
        <w:separator/>
      </w:r>
    </w:p>
  </w:footnote>
  <w:footnote w:type="continuationSeparator" w:id="0">
    <w:p w:rsidR="001E7B16" w:rsidRDefault="001E7B16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E1"/>
    <w:rsid w:val="00024A0A"/>
    <w:rsid w:val="000527C8"/>
    <w:rsid w:val="00052A7A"/>
    <w:rsid w:val="00057A38"/>
    <w:rsid w:val="0006049C"/>
    <w:rsid w:val="000619C3"/>
    <w:rsid w:val="00090BDB"/>
    <w:rsid w:val="000A2A42"/>
    <w:rsid w:val="000B065C"/>
    <w:rsid w:val="000B1FDA"/>
    <w:rsid w:val="000B350F"/>
    <w:rsid w:val="001053B9"/>
    <w:rsid w:val="001143C2"/>
    <w:rsid w:val="001513F8"/>
    <w:rsid w:val="00152F28"/>
    <w:rsid w:val="001740DA"/>
    <w:rsid w:val="00175C63"/>
    <w:rsid w:val="0017781C"/>
    <w:rsid w:val="00184727"/>
    <w:rsid w:val="00193567"/>
    <w:rsid w:val="001A0BD9"/>
    <w:rsid w:val="001A2AEC"/>
    <w:rsid w:val="001B7EC0"/>
    <w:rsid w:val="001C037B"/>
    <w:rsid w:val="001C153F"/>
    <w:rsid w:val="001C4296"/>
    <w:rsid w:val="001E1B2F"/>
    <w:rsid w:val="001E7B16"/>
    <w:rsid w:val="001F096A"/>
    <w:rsid w:val="00207270"/>
    <w:rsid w:val="00214CB3"/>
    <w:rsid w:val="00224A2A"/>
    <w:rsid w:val="0023313A"/>
    <w:rsid w:val="002539C8"/>
    <w:rsid w:val="00287A00"/>
    <w:rsid w:val="002932C2"/>
    <w:rsid w:val="002A1EE4"/>
    <w:rsid w:val="002A3DAC"/>
    <w:rsid w:val="002C787E"/>
    <w:rsid w:val="002D399C"/>
    <w:rsid w:val="002D78BD"/>
    <w:rsid w:val="002E0BF3"/>
    <w:rsid w:val="002F2735"/>
    <w:rsid w:val="002F7120"/>
    <w:rsid w:val="003025BE"/>
    <w:rsid w:val="00330EC1"/>
    <w:rsid w:val="00334FDC"/>
    <w:rsid w:val="003378BA"/>
    <w:rsid w:val="00356ABC"/>
    <w:rsid w:val="003771A4"/>
    <w:rsid w:val="003A0157"/>
    <w:rsid w:val="003A2DBD"/>
    <w:rsid w:val="003B1974"/>
    <w:rsid w:val="003B5157"/>
    <w:rsid w:val="003D142E"/>
    <w:rsid w:val="003D1B1D"/>
    <w:rsid w:val="003D1F22"/>
    <w:rsid w:val="003E6579"/>
    <w:rsid w:val="00402809"/>
    <w:rsid w:val="00442CC6"/>
    <w:rsid w:val="00447123"/>
    <w:rsid w:val="00450600"/>
    <w:rsid w:val="0045662D"/>
    <w:rsid w:val="00464BF4"/>
    <w:rsid w:val="00476B8D"/>
    <w:rsid w:val="00496761"/>
    <w:rsid w:val="00496AE7"/>
    <w:rsid w:val="004A200B"/>
    <w:rsid w:val="004A2645"/>
    <w:rsid w:val="004B0CCA"/>
    <w:rsid w:val="004B467F"/>
    <w:rsid w:val="004B4C43"/>
    <w:rsid w:val="004D5631"/>
    <w:rsid w:val="00500294"/>
    <w:rsid w:val="00503258"/>
    <w:rsid w:val="00503910"/>
    <w:rsid w:val="005334E8"/>
    <w:rsid w:val="00547B7C"/>
    <w:rsid w:val="0057366F"/>
    <w:rsid w:val="005A6D70"/>
    <w:rsid w:val="005A77A3"/>
    <w:rsid w:val="005B5059"/>
    <w:rsid w:val="005F5945"/>
    <w:rsid w:val="00600992"/>
    <w:rsid w:val="00604694"/>
    <w:rsid w:val="006124C0"/>
    <w:rsid w:val="00623A90"/>
    <w:rsid w:val="00630CA1"/>
    <w:rsid w:val="00632ED1"/>
    <w:rsid w:val="006647EF"/>
    <w:rsid w:val="00681D16"/>
    <w:rsid w:val="006828FC"/>
    <w:rsid w:val="00691635"/>
    <w:rsid w:val="00694697"/>
    <w:rsid w:val="0069675C"/>
    <w:rsid w:val="006967D9"/>
    <w:rsid w:val="00697CC2"/>
    <w:rsid w:val="006A69B8"/>
    <w:rsid w:val="006B5280"/>
    <w:rsid w:val="006C1F0A"/>
    <w:rsid w:val="006C7D85"/>
    <w:rsid w:val="006D10FF"/>
    <w:rsid w:val="006D5262"/>
    <w:rsid w:val="006D5766"/>
    <w:rsid w:val="006F62FE"/>
    <w:rsid w:val="006F6C07"/>
    <w:rsid w:val="00705791"/>
    <w:rsid w:val="00720FFA"/>
    <w:rsid w:val="0075052D"/>
    <w:rsid w:val="00765359"/>
    <w:rsid w:val="00770BD7"/>
    <w:rsid w:val="00771BD7"/>
    <w:rsid w:val="00790930"/>
    <w:rsid w:val="007942B6"/>
    <w:rsid w:val="007A16DC"/>
    <w:rsid w:val="007E4560"/>
    <w:rsid w:val="007E7E5F"/>
    <w:rsid w:val="007F2FA9"/>
    <w:rsid w:val="008259DB"/>
    <w:rsid w:val="00830AED"/>
    <w:rsid w:val="00832AF3"/>
    <w:rsid w:val="00840432"/>
    <w:rsid w:val="00865249"/>
    <w:rsid w:val="00871F0A"/>
    <w:rsid w:val="00873707"/>
    <w:rsid w:val="008802E7"/>
    <w:rsid w:val="0089157E"/>
    <w:rsid w:val="00895E95"/>
    <w:rsid w:val="00897D08"/>
    <w:rsid w:val="008A2E34"/>
    <w:rsid w:val="008A3F07"/>
    <w:rsid w:val="008A7EA2"/>
    <w:rsid w:val="008C340B"/>
    <w:rsid w:val="00903828"/>
    <w:rsid w:val="009044C5"/>
    <w:rsid w:val="00935E20"/>
    <w:rsid w:val="00940D05"/>
    <w:rsid w:val="0094366F"/>
    <w:rsid w:val="009527B3"/>
    <w:rsid w:val="00954450"/>
    <w:rsid w:val="009577A1"/>
    <w:rsid w:val="00960F28"/>
    <w:rsid w:val="009822B5"/>
    <w:rsid w:val="009926D5"/>
    <w:rsid w:val="00996E19"/>
    <w:rsid w:val="009A1691"/>
    <w:rsid w:val="009C62EF"/>
    <w:rsid w:val="009E02B7"/>
    <w:rsid w:val="009E6DF7"/>
    <w:rsid w:val="009F53F8"/>
    <w:rsid w:val="00A01242"/>
    <w:rsid w:val="00A159A9"/>
    <w:rsid w:val="00A459D8"/>
    <w:rsid w:val="00A60FAB"/>
    <w:rsid w:val="00A6533E"/>
    <w:rsid w:val="00A776E1"/>
    <w:rsid w:val="00AA390A"/>
    <w:rsid w:val="00AB6639"/>
    <w:rsid w:val="00AE6083"/>
    <w:rsid w:val="00AF35D4"/>
    <w:rsid w:val="00B05CE1"/>
    <w:rsid w:val="00B06AF9"/>
    <w:rsid w:val="00B2122F"/>
    <w:rsid w:val="00B26231"/>
    <w:rsid w:val="00B30103"/>
    <w:rsid w:val="00B31C9B"/>
    <w:rsid w:val="00B366FC"/>
    <w:rsid w:val="00B4213C"/>
    <w:rsid w:val="00B47524"/>
    <w:rsid w:val="00B647D7"/>
    <w:rsid w:val="00B7270E"/>
    <w:rsid w:val="00B82274"/>
    <w:rsid w:val="00B83122"/>
    <w:rsid w:val="00BA524B"/>
    <w:rsid w:val="00BB0A02"/>
    <w:rsid w:val="00BB2238"/>
    <w:rsid w:val="00BB4D3C"/>
    <w:rsid w:val="00BC2121"/>
    <w:rsid w:val="00BD0A60"/>
    <w:rsid w:val="00BD4AFE"/>
    <w:rsid w:val="00C0598C"/>
    <w:rsid w:val="00C2046E"/>
    <w:rsid w:val="00C250F7"/>
    <w:rsid w:val="00C308DA"/>
    <w:rsid w:val="00C4303D"/>
    <w:rsid w:val="00C613F0"/>
    <w:rsid w:val="00C730B0"/>
    <w:rsid w:val="00C73C3E"/>
    <w:rsid w:val="00C8062A"/>
    <w:rsid w:val="00C80C38"/>
    <w:rsid w:val="00C90DD2"/>
    <w:rsid w:val="00CA2E92"/>
    <w:rsid w:val="00CE3F05"/>
    <w:rsid w:val="00CE6ECF"/>
    <w:rsid w:val="00CF13E8"/>
    <w:rsid w:val="00CF1FEB"/>
    <w:rsid w:val="00CF3687"/>
    <w:rsid w:val="00CF43B4"/>
    <w:rsid w:val="00D07B73"/>
    <w:rsid w:val="00D23C37"/>
    <w:rsid w:val="00D47DB2"/>
    <w:rsid w:val="00D87302"/>
    <w:rsid w:val="00D934CB"/>
    <w:rsid w:val="00DA1C27"/>
    <w:rsid w:val="00DB446D"/>
    <w:rsid w:val="00DC4E65"/>
    <w:rsid w:val="00DD01EE"/>
    <w:rsid w:val="00DF4800"/>
    <w:rsid w:val="00E12AA8"/>
    <w:rsid w:val="00E24D59"/>
    <w:rsid w:val="00E275C2"/>
    <w:rsid w:val="00E37831"/>
    <w:rsid w:val="00E52A40"/>
    <w:rsid w:val="00E73212"/>
    <w:rsid w:val="00EA2C3A"/>
    <w:rsid w:val="00EA51D0"/>
    <w:rsid w:val="00EA6AC8"/>
    <w:rsid w:val="00EB61E2"/>
    <w:rsid w:val="00EC2082"/>
    <w:rsid w:val="00EE44E3"/>
    <w:rsid w:val="00F34630"/>
    <w:rsid w:val="00F57FDA"/>
    <w:rsid w:val="00F61579"/>
    <w:rsid w:val="00F62005"/>
    <w:rsid w:val="00F7656D"/>
    <w:rsid w:val="00F81D57"/>
    <w:rsid w:val="00FA6655"/>
    <w:rsid w:val="00FB0213"/>
    <w:rsid w:val="00FC7DC4"/>
    <w:rsid w:val="00FE0B13"/>
    <w:rsid w:val="00FF0A37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F740AF-5F89-4FCC-8B4F-723672A4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link w:val="20"/>
    <w:uiPriority w:val="9"/>
    <w:semiHidden/>
    <w:unhideWhenUsed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1579"/>
    <w:rPr>
      <w:rFonts w:ascii="Cambria" w:eastAsia="Times New Roman" w:hAnsi="Cambria" w:cs="Times New Roman"/>
      <w:b/>
      <w:color w:val="4F81BD"/>
      <w:sz w:val="26"/>
      <w:szCs w:val="20"/>
      <w:lang w:val="x-none" w:eastAsia="x-none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Õÿ¬1 ‚Õÿ¬ ‚Õÿ¬1 Знак"/>
    <w:link w:val="a3"/>
    <w:uiPriority w:val="99"/>
    <w:locked/>
    <w:rsid w:val="00F61579"/>
    <w:rPr>
      <w:sz w:val="24"/>
      <w:lang w:val="x-none" w:eastAsia="x-none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Õÿ¬1 ‚Õÿ¬ ‚Õÿ¬1"/>
    <w:basedOn w:val="a"/>
    <w:link w:val="1"/>
    <w:uiPriority w:val="99"/>
    <w:unhideWhenUsed/>
    <w:qFormat/>
    <w:rsid w:val="00F615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val="x-none" w:eastAsia="x-none"/>
    </w:rPr>
  </w:style>
  <w:style w:type="paragraph" w:customStyle="1" w:styleId="Iauiue">
    <w:name w:val="Iau?iue"/>
    <w:rsid w:val="00F6157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satz-Standardschriftart">
    <w:name w:val="Absatz-Standardschriftart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a6">
    <w:name w:val="Знак Знак Знак Знак Знак Знак Знак Знак Знак Знак Знак Знак Знак Знак Знак"/>
    <w:basedOn w:val="a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7DC4"/>
    <w:rPr>
      <w:rFonts w:ascii="Segoe UI" w:eastAsia="Times New Roman" w:hAnsi="Segoe UI" w:cs="Segoe UI"/>
      <w:sz w:val="18"/>
      <w:szCs w:val="18"/>
      <w:lang w:eastAsia="uk-UA"/>
    </w:rPr>
  </w:style>
  <w:style w:type="paragraph" w:customStyle="1" w:styleId="a9">
    <w:basedOn w:val="a"/>
    <w:next w:val="aa"/>
    <w:qFormat/>
    <w:rsid w:val="001513F8"/>
    <w:pPr>
      <w:jc w:val="center"/>
    </w:pPr>
    <w:rPr>
      <w:i/>
      <w:iCs/>
      <w:sz w:val="32"/>
      <w:lang w:eastAsia="ar-SA"/>
    </w:rPr>
  </w:style>
  <w:style w:type="character" w:customStyle="1" w:styleId="10">
    <w:name w:val="Название Знак1"/>
    <w:link w:val="ab"/>
    <w:rsid w:val="001513F8"/>
    <w:rPr>
      <w:i/>
      <w:iCs/>
      <w:sz w:val="32"/>
      <w:szCs w:val="24"/>
      <w:lang w:val="uk-UA" w:eastAsia="ar-SA"/>
    </w:rPr>
  </w:style>
  <w:style w:type="paragraph" w:styleId="aa">
    <w:name w:val="Subtitle"/>
    <w:basedOn w:val="a"/>
    <w:next w:val="a"/>
    <w:link w:val="ac"/>
    <w:uiPriority w:val="11"/>
    <w:qFormat/>
    <w:rsid w:val="001513F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a"/>
    <w:uiPriority w:val="11"/>
    <w:rsid w:val="001513F8"/>
    <w:rPr>
      <w:rFonts w:eastAsiaTheme="minorEastAsia"/>
      <w:color w:val="5A5A5A" w:themeColor="text1" w:themeTint="A5"/>
      <w:spacing w:val="15"/>
      <w:lang w:eastAsia="uk-UA"/>
    </w:rPr>
  </w:style>
  <w:style w:type="paragraph" w:styleId="ab">
    <w:name w:val="Title"/>
    <w:basedOn w:val="a"/>
    <w:next w:val="a"/>
    <w:link w:val="10"/>
    <w:qFormat/>
    <w:rsid w:val="001513F8"/>
    <w:pPr>
      <w:contextualSpacing/>
    </w:pPr>
    <w:rPr>
      <w:rFonts w:asciiTheme="minorHAnsi" w:eastAsiaTheme="minorHAnsi" w:hAnsiTheme="minorHAnsi" w:cstheme="minorBidi"/>
      <w:i/>
      <w:iCs/>
      <w:sz w:val="32"/>
      <w:lang w:eastAsia="ar-SA"/>
    </w:rPr>
  </w:style>
  <w:style w:type="character" w:customStyle="1" w:styleId="ad">
    <w:name w:val="Название Знак"/>
    <w:basedOn w:val="a0"/>
    <w:uiPriority w:val="10"/>
    <w:rsid w:val="001513F8"/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e">
    <w:name w:val="line number"/>
    <w:basedOn w:val="a0"/>
    <w:uiPriority w:val="99"/>
    <w:semiHidden/>
    <w:unhideWhenUsed/>
    <w:rsid w:val="000619C3"/>
  </w:style>
  <w:style w:type="paragraph" w:styleId="af">
    <w:name w:val="header"/>
    <w:basedOn w:val="a"/>
    <w:link w:val="af0"/>
    <w:uiPriority w:val="99"/>
    <w:unhideWhenUsed/>
    <w:rsid w:val="000619C3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619C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1">
    <w:name w:val="footer"/>
    <w:basedOn w:val="a"/>
    <w:link w:val="af2"/>
    <w:uiPriority w:val="99"/>
    <w:unhideWhenUsed/>
    <w:rsid w:val="000619C3"/>
    <w:pPr>
      <w:tabs>
        <w:tab w:val="center" w:pos="4819"/>
        <w:tab w:val="right" w:pos="9639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619C3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9987A-A101-46E1-90CE-42E41493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2</Pages>
  <Words>3168</Words>
  <Characters>1806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 Lesy</cp:lastModifiedBy>
  <cp:revision>172</cp:revision>
  <cp:lastPrinted>2020-08-21T14:34:00Z</cp:lastPrinted>
  <dcterms:created xsi:type="dcterms:W3CDTF">2020-06-09T06:38:00Z</dcterms:created>
  <dcterms:modified xsi:type="dcterms:W3CDTF">2020-10-12T12:39:00Z</dcterms:modified>
</cp:coreProperties>
</file>