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4D" w:rsidRPr="006C1817"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6C1817">
        <w:rPr>
          <w:rFonts w:ascii="Times New Roman" w:hAnsi="Times New Roman"/>
          <w:color w:val="auto"/>
          <w:sz w:val="28"/>
          <w:szCs w:val="28"/>
          <w:lang w:val="uk-UA"/>
        </w:rPr>
        <w:t>ПОЯСНЮВАЛЬНА ЗАПИСКА</w:t>
      </w:r>
    </w:p>
    <w:p w:rsidR="0002524D" w:rsidRPr="006C1817" w:rsidRDefault="0002524D" w:rsidP="001A47C9">
      <w:pPr>
        <w:pStyle w:val="2"/>
        <w:spacing w:before="0" w:beforeAutospacing="0" w:after="0" w:afterAutospacing="0"/>
        <w:ind w:firstLine="567"/>
        <w:contextualSpacing/>
        <w:jc w:val="center"/>
        <w:rPr>
          <w:rFonts w:ascii="Times New Roman" w:hAnsi="Times New Roman"/>
          <w:b w:val="0"/>
          <w:color w:val="auto"/>
          <w:sz w:val="28"/>
          <w:szCs w:val="28"/>
          <w:lang w:val="uk-UA"/>
        </w:rPr>
      </w:pPr>
      <w:r w:rsidRPr="006C1817">
        <w:rPr>
          <w:rFonts w:ascii="Times New Roman" w:hAnsi="Times New Roman"/>
          <w:b w:val="0"/>
          <w:color w:val="auto"/>
          <w:sz w:val="28"/>
          <w:szCs w:val="28"/>
          <w:lang w:val="uk-UA"/>
        </w:rPr>
        <w:t xml:space="preserve">до проєкту рішення міської ради „Про внесення змін до рішення міської ради від </w:t>
      </w:r>
      <w:r w:rsidR="0085688F" w:rsidRPr="006C1817">
        <w:rPr>
          <w:rFonts w:ascii="Times New Roman" w:hAnsi="Times New Roman"/>
          <w:b w:val="0"/>
          <w:color w:val="auto"/>
          <w:sz w:val="28"/>
          <w:szCs w:val="28"/>
          <w:lang w:val="uk-UA"/>
        </w:rPr>
        <w:t>24.12.2020р. № 2/23 „Про бюджет Ковельської міської територіальної громади на 2021 рік”</w:t>
      </w:r>
    </w:p>
    <w:p w:rsidR="0002524D" w:rsidRPr="006C1817" w:rsidRDefault="0002524D" w:rsidP="00FD2373">
      <w:pPr>
        <w:pStyle w:val="2"/>
        <w:spacing w:before="0" w:beforeAutospacing="0" w:after="0" w:afterAutospacing="0"/>
        <w:contextualSpacing/>
        <w:rPr>
          <w:rFonts w:ascii="Times New Roman" w:hAnsi="Times New Roman"/>
          <w:b w:val="0"/>
          <w:color w:val="auto"/>
          <w:sz w:val="28"/>
          <w:szCs w:val="28"/>
          <w:lang w:val="uk-UA"/>
        </w:rPr>
      </w:pPr>
    </w:p>
    <w:p w:rsidR="0002524D" w:rsidRPr="006C1817" w:rsidRDefault="0002524D" w:rsidP="001A47C9">
      <w:pPr>
        <w:pStyle w:val="a3"/>
        <w:spacing w:after="0" w:line="240" w:lineRule="auto"/>
        <w:ind w:left="0" w:firstLine="567"/>
        <w:jc w:val="both"/>
        <w:rPr>
          <w:rFonts w:ascii="Times New Roman" w:hAnsi="Times New Roman"/>
          <w:b/>
          <w:bCs/>
          <w:sz w:val="28"/>
          <w:szCs w:val="28"/>
          <w:lang w:val="uk-UA"/>
        </w:rPr>
      </w:pPr>
      <w:r w:rsidRPr="006C1817">
        <w:rPr>
          <w:rFonts w:ascii="Times New Roman" w:hAnsi="Times New Roman"/>
          <w:b/>
          <w:bCs/>
          <w:sz w:val="28"/>
          <w:szCs w:val="28"/>
          <w:lang w:val="uk-UA"/>
        </w:rPr>
        <w:t>1. Підстава розроблення проєкту</w:t>
      </w:r>
    </w:p>
    <w:p w:rsidR="0002524D" w:rsidRPr="006C1817" w:rsidRDefault="0002524D" w:rsidP="00FD2373">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 xml:space="preserve">Проєкт рішення міської ради „Про внесення змін до рішення міської ради від </w:t>
      </w:r>
      <w:r w:rsidR="0085688F" w:rsidRPr="006C1817">
        <w:rPr>
          <w:rFonts w:ascii="Times New Roman" w:hAnsi="Times New Roman"/>
          <w:sz w:val="28"/>
          <w:szCs w:val="28"/>
          <w:lang w:val="uk-UA"/>
        </w:rPr>
        <w:t>24</w:t>
      </w:r>
      <w:r w:rsidRPr="006C1817">
        <w:rPr>
          <w:rFonts w:ascii="Times New Roman" w:hAnsi="Times New Roman"/>
          <w:sz w:val="28"/>
          <w:szCs w:val="28"/>
          <w:lang w:val="uk-UA"/>
        </w:rPr>
        <w:t>.12.20</w:t>
      </w:r>
      <w:r w:rsidR="0085688F" w:rsidRPr="006C1817">
        <w:rPr>
          <w:rFonts w:ascii="Times New Roman" w:hAnsi="Times New Roman"/>
          <w:sz w:val="28"/>
          <w:szCs w:val="28"/>
          <w:lang w:val="uk-UA"/>
        </w:rPr>
        <w:t>20</w:t>
      </w:r>
      <w:r w:rsidRPr="006C1817">
        <w:rPr>
          <w:rFonts w:ascii="Times New Roman" w:hAnsi="Times New Roman"/>
          <w:sz w:val="28"/>
          <w:szCs w:val="28"/>
          <w:lang w:val="uk-UA"/>
        </w:rPr>
        <w:t xml:space="preserve">р. № </w:t>
      </w:r>
      <w:r w:rsidR="0085688F" w:rsidRPr="006C1817">
        <w:rPr>
          <w:rFonts w:ascii="Times New Roman" w:hAnsi="Times New Roman"/>
          <w:sz w:val="28"/>
          <w:szCs w:val="28"/>
          <w:lang w:val="uk-UA"/>
        </w:rPr>
        <w:t>2</w:t>
      </w:r>
      <w:r w:rsidRPr="006C1817">
        <w:rPr>
          <w:rFonts w:ascii="Times New Roman" w:hAnsi="Times New Roman"/>
          <w:sz w:val="28"/>
          <w:szCs w:val="28"/>
          <w:lang w:val="uk-UA"/>
        </w:rPr>
        <w:t>/</w:t>
      </w:r>
      <w:r w:rsidR="0085688F" w:rsidRPr="006C1817">
        <w:rPr>
          <w:rFonts w:ascii="Times New Roman" w:hAnsi="Times New Roman"/>
          <w:sz w:val="28"/>
          <w:szCs w:val="28"/>
          <w:lang w:val="uk-UA"/>
        </w:rPr>
        <w:t>23</w:t>
      </w:r>
      <w:r w:rsidRPr="006C1817">
        <w:rPr>
          <w:rFonts w:ascii="Times New Roman" w:hAnsi="Times New Roman"/>
          <w:sz w:val="28"/>
          <w:szCs w:val="28"/>
          <w:lang w:val="uk-UA"/>
        </w:rPr>
        <w:t xml:space="preserve"> „Про бюджет</w:t>
      </w:r>
      <w:r w:rsidR="0085688F" w:rsidRPr="006C1817">
        <w:rPr>
          <w:rFonts w:ascii="Times New Roman" w:hAnsi="Times New Roman"/>
          <w:sz w:val="28"/>
          <w:szCs w:val="28"/>
          <w:lang w:val="uk-UA"/>
        </w:rPr>
        <w:t xml:space="preserve"> Ковельської міської територіальної громади</w:t>
      </w:r>
      <w:r w:rsidRPr="006C1817">
        <w:rPr>
          <w:rFonts w:ascii="Times New Roman" w:hAnsi="Times New Roman"/>
          <w:sz w:val="28"/>
          <w:szCs w:val="28"/>
          <w:lang w:val="uk-UA"/>
        </w:rPr>
        <w:t xml:space="preserve"> на 202</w:t>
      </w:r>
      <w:r w:rsidR="0085688F" w:rsidRPr="006C1817">
        <w:rPr>
          <w:rFonts w:ascii="Times New Roman" w:hAnsi="Times New Roman"/>
          <w:sz w:val="28"/>
          <w:szCs w:val="28"/>
          <w:lang w:val="uk-UA"/>
        </w:rPr>
        <w:t>1</w:t>
      </w:r>
      <w:r w:rsidRPr="006C1817">
        <w:rPr>
          <w:rFonts w:ascii="Times New Roman" w:hAnsi="Times New Roman"/>
          <w:sz w:val="28"/>
          <w:szCs w:val="28"/>
          <w:lang w:val="uk-UA"/>
        </w:rPr>
        <w:t xml:space="preserve">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02524D" w:rsidRPr="006C1817" w:rsidRDefault="0002524D" w:rsidP="001A47C9">
      <w:pPr>
        <w:pStyle w:val="a3"/>
        <w:spacing w:after="0" w:line="240" w:lineRule="auto"/>
        <w:ind w:left="0" w:firstLine="567"/>
        <w:jc w:val="both"/>
        <w:rPr>
          <w:rFonts w:ascii="Times New Roman" w:hAnsi="Times New Roman"/>
          <w:b/>
          <w:sz w:val="28"/>
          <w:szCs w:val="28"/>
          <w:lang w:val="uk-UA"/>
        </w:rPr>
      </w:pPr>
      <w:r w:rsidRPr="006C1817">
        <w:rPr>
          <w:rFonts w:ascii="Times New Roman" w:hAnsi="Times New Roman"/>
          <w:b/>
          <w:sz w:val="28"/>
          <w:szCs w:val="28"/>
          <w:lang w:val="uk-UA"/>
        </w:rPr>
        <w:t>2. Суть питання проєкту</w:t>
      </w:r>
    </w:p>
    <w:p w:rsidR="0002524D" w:rsidRPr="006C1817" w:rsidRDefault="0002524D" w:rsidP="00FD2373">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 xml:space="preserve">Проєкт рішення підготовлено з метою уточнення показників </w:t>
      </w:r>
      <w:r w:rsidR="00785366" w:rsidRPr="006C1817">
        <w:rPr>
          <w:rFonts w:ascii="Times New Roman" w:hAnsi="Times New Roman"/>
          <w:sz w:val="28"/>
          <w:szCs w:val="28"/>
          <w:lang w:val="uk-UA"/>
        </w:rPr>
        <w:t>видатків бюджету міської територіальної громади, що забезпечується розподілом вільного залишку коштів бюджету на початок року</w:t>
      </w:r>
      <w:r w:rsidR="009F03F6" w:rsidRPr="009F03F6">
        <w:rPr>
          <w:rFonts w:ascii="Times New Roman" w:hAnsi="Times New Roman"/>
          <w:sz w:val="28"/>
          <w:szCs w:val="28"/>
          <w:lang w:val="uk-UA"/>
        </w:rPr>
        <w:t xml:space="preserve"> </w:t>
      </w:r>
      <w:r w:rsidR="009F03F6">
        <w:rPr>
          <w:rFonts w:ascii="Times New Roman" w:hAnsi="Times New Roman"/>
          <w:sz w:val="28"/>
          <w:szCs w:val="28"/>
          <w:lang w:val="uk-UA"/>
        </w:rPr>
        <w:t>та надходженням міжбюджетного трансферту</w:t>
      </w:r>
      <w:r w:rsidRPr="006C1817">
        <w:rPr>
          <w:rFonts w:ascii="Times New Roman" w:hAnsi="Times New Roman"/>
          <w:sz w:val="28"/>
          <w:szCs w:val="28"/>
          <w:lang w:val="uk-UA"/>
        </w:rPr>
        <w:t xml:space="preserve">.  </w:t>
      </w:r>
    </w:p>
    <w:p w:rsidR="0002524D" w:rsidRPr="006C1817" w:rsidRDefault="0002524D" w:rsidP="001A47C9">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b/>
          <w:bCs/>
          <w:sz w:val="28"/>
          <w:szCs w:val="28"/>
          <w:lang w:val="uk-UA"/>
        </w:rPr>
        <w:t>3. Правові аспекти</w:t>
      </w:r>
    </w:p>
    <w:p w:rsidR="0002524D" w:rsidRPr="006C1817" w:rsidRDefault="0002524D" w:rsidP="001A47C9">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У даній сфері правового регулювання застосовуються:</w:t>
      </w:r>
    </w:p>
    <w:p w:rsidR="0002524D" w:rsidRPr="006C1817" w:rsidRDefault="0002524D" w:rsidP="00FD2373">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 Бюджетний кодекс України, ст.78;</w:t>
      </w:r>
    </w:p>
    <w:p w:rsidR="0002524D" w:rsidRPr="006C1817" w:rsidRDefault="0002524D" w:rsidP="001A47C9">
      <w:pPr>
        <w:pStyle w:val="a3"/>
        <w:spacing w:after="0" w:line="240" w:lineRule="auto"/>
        <w:ind w:left="0" w:firstLine="567"/>
        <w:jc w:val="both"/>
        <w:rPr>
          <w:rFonts w:ascii="Times New Roman" w:hAnsi="Times New Roman"/>
          <w:b/>
          <w:bCs/>
          <w:sz w:val="28"/>
          <w:szCs w:val="28"/>
          <w:lang w:val="uk-UA"/>
        </w:rPr>
      </w:pPr>
      <w:r w:rsidRPr="006C1817">
        <w:rPr>
          <w:rFonts w:ascii="Times New Roman" w:hAnsi="Times New Roman"/>
          <w:b/>
          <w:bCs/>
          <w:sz w:val="28"/>
          <w:szCs w:val="28"/>
          <w:lang w:val="uk-UA"/>
        </w:rPr>
        <w:t>4. Фінансово-економічне обґрунтування</w:t>
      </w:r>
    </w:p>
    <w:p w:rsidR="0002524D" w:rsidRPr="006C1817" w:rsidRDefault="0002524D" w:rsidP="00FD2373">
      <w:pPr>
        <w:pStyle w:val="a3"/>
        <w:spacing w:after="0" w:line="240" w:lineRule="auto"/>
        <w:ind w:left="0" w:firstLine="567"/>
        <w:jc w:val="both"/>
        <w:rPr>
          <w:rFonts w:ascii="Times New Roman" w:hAnsi="Times New Roman"/>
          <w:sz w:val="28"/>
          <w:szCs w:val="28"/>
          <w:lang w:val="uk-UA" w:eastAsia="ar-SA"/>
        </w:rPr>
      </w:pPr>
      <w:r w:rsidRPr="006C1817">
        <w:rPr>
          <w:rFonts w:ascii="Times New Roman" w:hAnsi="Times New Roman"/>
          <w:sz w:val="28"/>
          <w:szCs w:val="28"/>
          <w:lang w:val="uk-UA"/>
        </w:rPr>
        <w:t xml:space="preserve">Реалізація даного проєкту забезпечується завдяки </w:t>
      </w:r>
      <w:r w:rsidRPr="006C1817">
        <w:rPr>
          <w:rFonts w:ascii="Times New Roman" w:hAnsi="Times New Roman"/>
          <w:sz w:val="28"/>
          <w:szCs w:val="28"/>
          <w:lang w:val="uk-UA" w:eastAsia="ar-SA"/>
        </w:rPr>
        <w:t xml:space="preserve">внесенню змін, </w:t>
      </w:r>
      <w:r w:rsidR="0085688F" w:rsidRPr="006C1817">
        <w:rPr>
          <w:rFonts w:ascii="Times New Roman" w:hAnsi="Times New Roman"/>
          <w:sz w:val="28"/>
          <w:szCs w:val="28"/>
          <w:lang w:val="uk-UA" w:eastAsia="ar-SA"/>
        </w:rPr>
        <w:t>до</w:t>
      </w:r>
      <w:r w:rsidRPr="006C1817">
        <w:rPr>
          <w:rFonts w:ascii="Times New Roman" w:hAnsi="Times New Roman"/>
          <w:sz w:val="28"/>
          <w:szCs w:val="28"/>
          <w:lang w:val="uk-UA" w:eastAsia="ar-SA"/>
        </w:rPr>
        <w:t xml:space="preserve"> загального обсягу</w:t>
      </w:r>
      <w:r w:rsidR="00A84EDB" w:rsidRPr="006C1817">
        <w:rPr>
          <w:rFonts w:ascii="Times New Roman" w:hAnsi="Times New Roman"/>
          <w:sz w:val="28"/>
          <w:szCs w:val="28"/>
          <w:lang w:val="uk-UA" w:eastAsia="ar-SA"/>
        </w:rPr>
        <w:t xml:space="preserve"> видатків</w:t>
      </w:r>
      <w:r w:rsidRPr="006C1817">
        <w:rPr>
          <w:rFonts w:ascii="Times New Roman" w:hAnsi="Times New Roman"/>
          <w:sz w:val="28"/>
          <w:szCs w:val="28"/>
          <w:lang w:val="uk-UA" w:eastAsia="ar-SA"/>
        </w:rPr>
        <w:t xml:space="preserve"> бюджету</w:t>
      </w:r>
      <w:r w:rsidR="0085688F" w:rsidRPr="006C1817">
        <w:rPr>
          <w:rFonts w:ascii="Times New Roman" w:hAnsi="Times New Roman"/>
          <w:sz w:val="28"/>
          <w:szCs w:val="28"/>
          <w:lang w:val="uk-UA" w:eastAsia="ar-SA"/>
        </w:rPr>
        <w:t>,</w:t>
      </w:r>
      <w:r w:rsidRPr="006C1817">
        <w:rPr>
          <w:rFonts w:ascii="Times New Roman" w:hAnsi="Times New Roman"/>
          <w:sz w:val="28"/>
          <w:szCs w:val="28"/>
          <w:lang w:val="uk-UA" w:eastAsia="ar-SA"/>
        </w:rPr>
        <w:t xml:space="preserve"> за рахунок </w:t>
      </w:r>
      <w:r w:rsidR="00A84EDB" w:rsidRPr="006C1817">
        <w:rPr>
          <w:rFonts w:ascii="Times New Roman" w:hAnsi="Times New Roman"/>
          <w:sz w:val="28"/>
          <w:szCs w:val="28"/>
          <w:lang w:val="uk-UA" w:eastAsia="ar-SA"/>
        </w:rPr>
        <w:t xml:space="preserve">використання вільного залишку коштів бюджету </w:t>
      </w:r>
      <w:r w:rsidR="00B75486">
        <w:rPr>
          <w:rFonts w:ascii="Times New Roman" w:hAnsi="Times New Roman"/>
          <w:sz w:val="28"/>
          <w:szCs w:val="28"/>
          <w:lang w:val="uk-UA" w:eastAsia="ar-SA"/>
        </w:rPr>
        <w:t>міської територіальної громади</w:t>
      </w:r>
      <w:r w:rsidR="00B75486" w:rsidRPr="00B75486">
        <w:rPr>
          <w:rFonts w:ascii="Times New Roman" w:hAnsi="Times New Roman"/>
          <w:sz w:val="28"/>
          <w:szCs w:val="28"/>
          <w:lang w:val="uk-UA" w:eastAsia="ar-SA"/>
        </w:rPr>
        <w:t xml:space="preserve"> </w:t>
      </w:r>
      <w:r w:rsidR="00A84EDB" w:rsidRPr="006C1817">
        <w:rPr>
          <w:rFonts w:ascii="Times New Roman" w:hAnsi="Times New Roman"/>
          <w:sz w:val="28"/>
          <w:szCs w:val="28"/>
          <w:lang w:val="uk-UA" w:eastAsia="ar-SA"/>
        </w:rPr>
        <w:t>на початок року</w:t>
      </w:r>
      <w:r w:rsidR="009F03F6">
        <w:rPr>
          <w:rFonts w:ascii="Times New Roman" w:hAnsi="Times New Roman"/>
          <w:sz w:val="28"/>
          <w:szCs w:val="28"/>
          <w:lang w:val="uk-UA" w:eastAsia="ar-SA"/>
        </w:rPr>
        <w:t xml:space="preserve"> та цільових субвенцій</w:t>
      </w:r>
      <w:r w:rsidRPr="006C1817">
        <w:rPr>
          <w:rFonts w:ascii="Times New Roman" w:hAnsi="Times New Roman"/>
          <w:sz w:val="28"/>
          <w:szCs w:val="28"/>
          <w:lang w:val="uk-UA" w:eastAsia="ar-SA"/>
        </w:rPr>
        <w:t>.</w:t>
      </w:r>
    </w:p>
    <w:p w:rsidR="00B75486" w:rsidRDefault="00B75486" w:rsidP="00B75486">
      <w:pPr>
        <w:ind w:firstLine="567"/>
        <w:jc w:val="both"/>
        <w:rPr>
          <w:sz w:val="28"/>
          <w:szCs w:val="28"/>
        </w:rPr>
      </w:pPr>
      <w:r>
        <w:rPr>
          <w:sz w:val="28"/>
          <w:szCs w:val="28"/>
        </w:rPr>
        <w:t xml:space="preserve">Відповідно до листа департаменту фінансів облдержадміністрації від 01.02.2021 року №217/5-10/2-21, щодо завершення  будівельних робіт з реконструкції та капітального ремонту амбулаторій загальної практики сімейної медицини, фінансування яких здійснювалося за рахунок коштів субвенції з державного бюджету місцевим бюджетам на реформування регіональних систем охорони здоров’я для здійснення заходів з виконання спільного з Міжнародним банком реконструкції та розвитку проекту "Поліпшення охорони здоров'я на службі у людей", є необхідність в оплаті  сертифікатів, що видаються  у разі  прийняття в експлуатацію закінчених будівництвом об'єктів. У зв’язку з цим, за рахунок вільного залишку коштів бюджету міської територіальної громади виділяються кошти у вигляді </w:t>
      </w:r>
      <w:r>
        <w:rPr>
          <w:bCs/>
          <w:sz w:val="28"/>
          <w:szCs w:val="28"/>
        </w:rPr>
        <w:t xml:space="preserve">цільової субвенції обласному бюджету на оплату сертифікатів прийняття в експлуатацію амбулаторій загальної практики сімейної медицини </w:t>
      </w:r>
      <w:r>
        <w:rPr>
          <w:sz w:val="28"/>
          <w:szCs w:val="28"/>
        </w:rPr>
        <w:t xml:space="preserve">  в сумі 31,326 тис.гривень.</w:t>
      </w:r>
    </w:p>
    <w:p w:rsidR="00B75486" w:rsidRDefault="00B75486" w:rsidP="00B75486">
      <w:pPr>
        <w:ind w:firstLine="567"/>
        <w:jc w:val="both"/>
        <w:rPr>
          <w:sz w:val="28"/>
          <w:szCs w:val="28"/>
        </w:rPr>
      </w:pPr>
      <w:r>
        <w:rPr>
          <w:sz w:val="28"/>
          <w:szCs w:val="28"/>
        </w:rPr>
        <w:t xml:space="preserve">Крім того, за інформацією департаменту інфраструктури облдержадміністрації (лист від 27.01.2021 року №98/03/2-21), 18 січня 2021 року проведено публічні торги щодо придбання телемедичного обладнання за рахунок залишку коштів субвенції з державного бюджету місцевим бюджетам на здійснення заходів, спрямованих на розвиток системи охорони здоров’я у сільській місцевості. Відповідно до постанови Кабінету Міністрів України від 06.12.2017 № 983 (зі змінами) передбачено обов’язкове співфінансування з місцевих бюджетів заходів із придбання телемедичного обладнання, що </w:t>
      </w:r>
      <w:r>
        <w:rPr>
          <w:sz w:val="28"/>
          <w:szCs w:val="28"/>
        </w:rPr>
        <w:lastRenderedPageBreak/>
        <w:t xml:space="preserve">реалізовувались за рахунок коштів субвенції, на рівні не менше ніж 10 відсотків їх вартості. Враховуючи вимоги вказаної постанови та умови переможця торгів, планується придбання двох комплектів медичного обладнання для амбулаторії загальної практики сімейної медицини по  вул. Лесі Українки, 3, с. Білин та для амбулаторії загальної практики сімейної медицини по  вул. Зарічній, 13а, с. Заріччя, за рахунок коштів субвенції у сумі 196,0 тис.гривень та коштів місцевого бюджету у сумі 21,780 тис. гривень. </w:t>
      </w:r>
    </w:p>
    <w:p w:rsidR="00B75486" w:rsidRDefault="00B75486" w:rsidP="00B75486">
      <w:pPr>
        <w:ind w:firstLine="567"/>
        <w:jc w:val="both"/>
        <w:rPr>
          <w:sz w:val="28"/>
          <w:szCs w:val="28"/>
        </w:rPr>
      </w:pPr>
      <w:r>
        <w:rPr>
          <w:sz w:val="28"/>
          <w:szCs w:val="28"/>
        </w:rPr>
        <w:t>Таким чином, з метою дотримання вимог нормативних документів щодо використання коштів відповідної субвенції з державного бюджету, цим рішенням забезпечується співфінансування з бюджету міської територіальної громади витрат на придбання телемедичного обладнання у розрахунку за один комплект 10,890 тис.гривень, що в загальному складає 21,780 тис.гривень, шляхом надання субвенції обласному бюджету.</w:t>
      </w:r>
    </w:p>
    <w:p w:rsidR="00B75486" w:rsidRDefault="00B75486" w:rsidP="00B75486">
      <w:pPr>
        <w:ind w:firstLine="567"/>
        <w:jc w:val="both"/>
        <w:rPr>
          <w:sz w:val="28"/>
          <w:szCs w:val="28"/>
        </w:rPr>
      </w:pPr>
      <w:r>
        <w:rPr>
          <w:sz w:val="28"/>
          <w:szCs w:val="28"/>
        </w:rPr>
        <w:t xml:space="preserve"> З метою збалансування видатків за рахунок освітньої субвенції та керуючись зверненням управління освіти виконавчого комітету міської ради від 03.02.21р. №01-19/118, вільний залишок коштів освітньої субвенції, що сформувався на початок року в розмірі 5514768,08 гривень, спрямовується на заробітну плату – 4520301,00 гривень та на нарахування на заробітну плату – 994467,08 гривень.</w:t>
      </w:r>
    </w:p>
    <w:p w:rsidR="00B75486" w:rsidRDefault="00B75486" w:rsidP="00B75486">
      <w:pPr>
        <w:ind w:firstLine="567"/>
        <w:jc w:val="both"/>
        <w:rPr>
          <w:sz w:val="28"/>
          <w:szCs w:val="28"/>
        </w:rPr>
      </w:pPr>
      <w:r>
        <w:rPr>
          <w:sz w:val="28"/>
          <w:szCs w:val="28"/>
        </w:rPr>
        <w:t>Залишок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 виділені для придбання засобів корекції для осіб з особливими освітніми потребами, які навчаються в інклюзивних класах (групах), спрямовується на поточні видатки – 144959,78 гривень, та капітальні витрати – 200000,00 гривень.</w:t>
      </w:r>
    </w:p>
    <w:p w:rsidR="00B75486" w:rsidRDefault="00B75486" w:rsidP="00B75486">
      <w:pPr>
        <w:ind w:firstLine="567"/>
        <w:jc w:val="both"/>
        <w:rPr>
          <w:bCs/>
          <w:sz w:val="28"/>
          <w:szCs w:val="28"/>
        </w:rPr>
      </w:pPr>
      <w:r>
        <w:rPr>
          <w:bCs/>
          <w:sz w:val="28"/>
          <w:szCs w:val="28"/>
        </w:rPr>
        <w:t>Залишок іншої субвенції з місцевих бюджетів, переданий з Ружинської сільської ради, в сумі 113,46 гривень (кошти були виділені у 2020 році з бюджету Турійського району на придбання торфобрикету для опалювання приміщення дошкільного закладу), спрямовується на оплату енергоносіїв (код 1010 «</w:t>
      </w:r>
      <w:r>
        <w:rPr>
          <w:color w:val="333333"/>
          <w:sz w:val="28"/>
          <w:szCs w:val="28"/>
          <w:shd w:val="clear" w:color="auto" w:fill="FFFFFF"/>
        </w:rPr>
        <w:t>Надання дошкільної освіти</w:t>
      </w:r>
      <w:r>
        <w:rPr>
          <w:bCs/>
          <w:sz w:val="28"/>
          <w:szCs w:val="28"/>
        </w:rPr>
        <w:t xml:space="preserve">») відповідно до цільового призначення.  </w:t>
      </w:r>
    </w:p>
    <w:p w:rsidR="00B75486" w:rsidRDefault="00B75486" w:rsidP="00B75486">
      <w:pPr>
        <w:ind w:firstLine="567"/>
        <w:jc w:val="both"/>
        <w:rPr>
          <w:bCs/>
          <w:sz w:val="28"/>
          <w:szCs w:val="28"/>
        </w:rPr>
      </w:pPr>
      <w:r>
        <w:rPr>
          <w:bCs/>
          <w:sz w:val="28"/>
          <w:szCs w:val="28"/>
        </w:rPr>
        <w:t>Відповідно до рішення селищної ради від 22 грудня 2020 року №2/3 «Про бюджет Голобської селищної ради на 2021 рік», частина коштів врахованих у попередньому рішенні, спрямованих на енергоносії по коду 2111 «Первинна медична допомога населенню, що надається центрами первинної медичної (медико-санітарної) допомоги»,  в сумі 452,425 тис.гривень, переноситься для оплати енергоносіїв у Голобській райлікарні (заклад вторинного рівня), тобто за кодом 2010 «</w:t>
      </w:r>
      <w:r>
        <w:rPr>
          <w:color w:val="333333"/>
          <w:sz w:val="28"/>
          <w:szCs w:val="28"/>
          <w:shd w:val="clear" w:color="auto" w:fill="FFFFFF"/>
        </w:rPr>
        <w:t>Багатопрофільна стаціонарна медична допомога населенню</w:t>
      </w:r>
      <w:r>
        <w:rPr>
          <w:bCs/>
          <w:sz w:val="28"/>
          <w:szCs w:val="28"/>
        </w:rPr>
        <w:t>», зокрема для оплати за теплопостачання  - 204160 гривень, водопостачання та водовідведення – 21350 гривень та оплати за спожиту електроенергію – 226915 гривень.</w:t>
      </w:r>
    </w:p>
    <w:p w:rsidR="00B75486" w:rsidRDefault="00B75486" w:rsidP="00B75486">
      <w:pPr>
        <w:pStyle w:val="rvps2"/>
        <w:spacing w:before="0" w:beforeAutospacing="0" w:after="0" w:afterAutospacing="0"/>
        <w:ind w:firstLine="709"/>
        <w:jc w:val="both"/>
        <w:rPr>
          <w:sz w:val="28"/>
          <w:szCs w:val="28"/>
        </w:rPr>
      </w:pPr>
      <w:r>
        <w:rPr>
          <w:sz w:val="28"/>
          <w:szCs w:val="28"/>
        </w:rPr>
        <w:t xml:space="preserve">Залишок  субвенції  з державного бюджету місцевим бюджетам на здійснення заходів, спрямованих на розвиток системи охорони здоров'я у сільській місцевості, який утворився  у 2018-2019 роках в обласному бюджеті, та був  профінансований на придбання службових автомобілів для  амбулаторій загальної практики сімейної медицини, </w:t>
      </w:r>
      <w:r>
        <w:rPr>
          <w:bCs/>
          <w:sz w:val="28"/>
          <w:szCs w:val="28"/>
        </w:rPr>
        <w:t xml:space="preserve">використаний був не у повному обсязі. Станом на 1.01.21 року на рахунку бюджету Ковельської міської територіальної </w:t>
      </w:r>
      <w:r>
        <w:rPr>
          <w:bCs/>
          <w:sz w:val="28"/>
          <w:szCs w:val="28"/>
        </w:rPr>
        <w:lastRenderedPageBreak/>
        <w:t>громади залишились кошти в сумі 10,0 тисяч гривень.</w:t>
      </w:r>
      <w:r>
        <w:rPr>
          <w:b/>
          <w:bCs/>
          <w:sz w:val="28"/>
          <w:szCs w:val="28"/>
        </w:rPr>
        <w:t xml:space="preserve"> </w:t>
      </w:r>
      <w:r>
        <w:rPr>
          <w:sz w:val="28"/>
          <w:szCs w:val="28"/>
        </w:rPr>
        <w:t xml:space="preserve"> В даному проекті рішення, відповідно до статті 72 Бюджетного Кодексу України,    вносяться зміни у частині виділення вищезазначеного залишку цієї субвенції обласному бюджету. </w:t>
      </w:r>
    </w:p>
    <w:p w:rsidR="00B75486" w:rsidRDefault="00B75486" w:rsidP="00B75486">
      <w:pPr>
        <w:pStyle w:val="Standard"/>
        <w:ind w:left="34" w:firstLine="567"/>
        <w:jc w:val="both"/>
        <w:rPr>
          <w:sz w:val="28"/>
          <w:szCs w:val="28"/>
        </w:rPr>
      </w:pPr>
      <w:r>
        <w:rPr>
          <w:sz w:val="28"/>
          <w:szCs w:val="28"/>
        </w:rPr>
        <w:t>Для виконання робіт по будівництву, реконструкції та ремонту об’єктів комунального господарства міста, на лист управління капітального будівництва та житлово-комунального господарства від 08.02.21р. №63, за рахунок вільного залишку коштів на початок року виділяються кошти на об’єкти:</w:t>
      </w:r>
    </w:p>
    <w:p w:rsidR="00B75486" w:rsidRDefault="00B75486" w:rsidP="00B75486">
      <w:pPr>
        <w:pStyle w:val="Standard"/>
        <w:ind w:left="34" w:firstLine="567"/>
        <w:jc w:val="both"/>
        <w:rPr>
          <w:sz w:val="28"/>
          <w:szCs w:val="28"/>
        </w:rPr>
      </w:pPr>
      <w:r>
        <w:rPr>
          <w:sz w:val="28"/>
          <w:szCs w:val="28"/>
        </w:rPr>
        <w:t>Виготовлення сертифіката енергетичної ефективності будинку по вул.40р.Перемоги,11 (амбулаторії) – 30,0 тисяч гривень;</w:t>
      </w:r>
    </w:p>
    <w:p w:rsidR="00B75486" w:rsidRDefault="00B75486" w:rsidP="00B75486">
      <w:pPr>
        <w:pStyle w:val="Standard"/>
        <w:ind w:left="34" w:firstLine="567"/>
        <w:jc w:val="both"/>
        <w:rPr>
          <w:sz w:val="28"/>
          <w:szCs w:val="28"/>
        </w:rPr>
      </w:pPr>
      <w:r>
        <w:rPr>
          <w:sz w:val="28"/>
          <w:szCs w:val="28"/>
        </w:rPr>
        <w:t>Капітальний ремонт шляхопроводу  через залізницю  по вул. Незалежності – 1500,0 тисяч гривень;</w:t>
      </w:r>
    </w:p>
    <w:p w:rsidR="00B75486" w:rsidRDefault="00B75486" w:rsidP="00B75486">
      <w:pPr>
        <w:pStyle w:val="Standard"/>
        <w:ind w:left="34" w:firstLine="567"/>
        <w:jc w:val="both"/>
        <w:rPr>
          <w:sz w:val="28"/>
          <w:szCs w:val="28"/>
        </w:rPr>
      </w:pPr>
      <w:r>
        <w:rPr>
          <w:sz w:val="28"/>
          <w:szCs w:val="28"/>
        </w:rPr>
        <w:t>Будівництво частини водопровідної мережі по вул.Ковельській села Зелена Ковельської міської територіальної громади – 200,0 тисяч гривень;</w:t>
      </w:r>
    </w:p>
    <w:p w:rsidR="00B75486" w:rsidRDefault="00B75486" w:rsidP="00B75486">
      <w:pPr>
        <w:ind w:firstLine="720"/>
        <w:jc w:val="both"/>
        <w:rPr>
          <w:sz w:val="28"/>
          <w:szCs w:val="28"/>
        </w:rPr>
      </w:pPr>
      <w:r>
        <w:rPr>
          <w:sz w:val="28"/>
          <w:szCs w:val="28"/>
        </w:rPr>
        <w:t xml:space="preserve">З метою забезпечення реалізації </w:t>
      </w:r>
      <w:r>
        <w:rPr>
          <w:color w:val="000000"/>
          <w:sz w:val="28"/>
          <w:szCs w:val="28"/>
        </w:rPr>
        <w:t xml:space="preserve">Міської програми "Транскордонні центри діалогу культур Польща-Білорусь-Україна" та враховуючи службову записку виконавчого комітету Ковельської міської ради,  </w:t>
      </w:r>
      <w:r>
        <w:rPr>
          <w:sz w:val="28"/>
          <w:szCs w:val="28"/>
        </w:rPr>
        <w:t>вносяться зміни до кошторису виконавчого комітету за кодом 7324 «Будівництво установ та закладів культури», а саме збільшуються на 3 500,0 тисяч гривень кошторисні призначення за КЕКВ 3142 «Реконструкція та реставрація інших об’єктів» за об’єктом «Реконструкція підтрибунних приміщень стадіону «Локомотив» під розміщення транскордонного центру діалогу культур Польща-Білорусь-Україна по вул. Сагайдачного, 5В м. Ковель Волинської області».</w:t>
      </w:r>
    </w:p>
    <w:p w:rsidR="00B75486" w:rsidRDefault="00B75486" w:rsidP="00B75486">
      <w:pPr>
        <w:ind w:firstLine="567"/>
        <w:jc w:val="both"/>
        <w:rPr>
          <w:sz w:val="28"/>
          <w:szCs w:val="28"/>
        </w:rPr>
      </w:pPr>
      <w:r>
        <w:rPr>
          <w:sz w:val="28"/>
          <w:szCs w:val="28"/>
        </w:rPr>
        <w:t>У проекті рішення враховуються кошти субвенції з державного бюджету місцевим бюджетам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 розподілені відповідно до розпорядження Волинської обласної державної адміністрації від 29 січня 2021 року №32, у сумі 10,0 мільйонів гривень. У видатковій частині бюджету, ці кошти спрямовуються управлінню капітального будівництва та житлово-комунального господарства, для забезпечення проведення робіт з реконструкції вул.Відродження (від ж/б №4 до Т.Боровця) – 2,5 млн.гривень  та капітального ремонту вулиць Заводська (від ж/б №9 до перехрестя з вул.Т.Боровця) – 3,0 млн.гривень; провулку Шевченка – 4,5 млн.гривень.</w:t>
      </w:r>
    </w:p>
    <w:p w:rsidR="00B75486" w:rsidRDefault="00B75486" w:rsidP="00B75486">
      <w:pPr>
        <w:pStyle w:val="Standard"/>
        <w:ind w:left="34" w:firstLine="567"/>
        <w:jc w:val="both"/>
        <w:rPr>
          <w:sz w:val="28"/>
          <w:szCs w:val="28"/>
        </w:rPr>
      </w:pPr>
      <w:r>
        <w:rPr>
          <w:sz w:val="28"/>
          <w:szCs w:val="28"/>
        </w:rPr>
        <w:t>Для забезпечення співфінансування капітального ремонту та реконструкції доріг,</w:t>
      </w:r>
      <w:r>
        <w:rPr>
          <w:sz w:val="28"/>
          <w:szCs w:val="28"/>
          <w:lang w:val="ru-RU"/>
        </w:rPr>
        <w:t xml:space="preserve"> </w:t>
      </w:r>
      <w:r>
        <w:rPr>
          <w:sz w:val="28"/>
          <w:szCs w:val="28"/>
        </w:rPr>
        <w:t>на лист управління капітального будівництва та житлово-комунального господарства від 08.02.21р. №63, виділяються кошти за рахунок вільного залишку коштів територіальної громади на початок року</w:t>
      </w:r>
      <w:r w:rsidR="00EB026F">
        <w:rPr>
          <w:sz w:val="28"/>
          <w:szCs w:val="28"/>
        </w:rPr>
        <w:t xml:space="preserve"> в сумі </w:t>
      </w:r>
      <w:r w:rsidR="0065209A" w:rsidRPr="0065209A">
        <w:rPr>
          <w:sz w:val="28"/>
          <w:szCs w:val="28"/>
          <w:lang w:val="ru-RU"/>
        </w:rPr>
        <w:t>7</w:t>
      </w:r>
      <w:r w:rsidR="00EB026F">
        <w:rPr>
          <w:sz w:val="28"/>
          <w:szCs w:val="28"/>
        </w:rPr>
        <w:t>49</w:t>
      </w:r>
      <w:r w:rsidR="0065209A" w:rsidRPr="0065209A">
        <w:rPr>
          <w:sz w:val="28"/>
          <w:szCs w:val="28"/>
          <w:lang w:val="ru-RU"/>
        </w:rPr>
        <w:t>4</w:t>
      </w:r>
      <w:r w:rsidR="0065209A">
        <w:rPr>
          <w:sz w:val="28"/>
          <w:szCs w:val="28"/>
        </w:rPr>
        <w:t>9,7</w:t>
      </w:r>
      <w:r w:rsidR="00EB026F">
        <w:rPr>
          <w:sz w:val="28"/>
          <w:szCs w:val="28"/>
        </w:rPr>
        <w:t>5 тисяч гривень</w:t>
      </w:r>
      <w:r>
        <w:rPr>
          <w:sz w:val="28"/>
          <w:szCs w:val="28"/>
        </w:rPr>
        <w:t xml:space="preserve">, </w:t>
      </w:r>
      <w:r w:rsidR="00EB026F">
        <w:rPr>
          <w:sz w:val="28"/>
          <w:szCs w:val="28"/>
        </w:rPr>
        <w:t xml:space="preserve">з них </w:t>
      </w:r>
      <w:r>
        <w:rPr>
          <w:sz w:val="28"/>
          <w:szCs w:val="28"/>
        </w:rPr>
        <w:t>на об’єкти:</w:t>
      </w:r>
    </w:p>
    <w:p w:rsidR="00B75486" w:rsidRDefault="00B75486" w:rsidP="00B75486">
      <w:pPr>
        <w:pStyle w:val="Standard"/>
        <w:ind w:left="34" w:firstLine="567"/>
        <w:jc w:val="both"/>
        <w:rPr>
          <w:sz w:val="28"/>
          <w:szCs w:val="28"/>
        </w:rPr>
      </w:pPr>
      <w:r>
        <w:rPr>
          <w:sz w:val="28"/>
          <w:szCs w:val="28"/>
        </w:rPr>
        <w:t>-капітальний ремонт провул</w:t>
      </w:r>
      <w:r w:rsidR="00EB026F">
        <w:rPr>
          <w:sz w:val="28"/>
          <w:szCs w:val="28"/>
        </w:rPr>
        <w:t>ку</w:t>
      </w:r>
      <w:r>
        <w:rPr>
          <w:sz w:val="28"/>
          <w:szCs w:val="28"/>
        </w:rPr>
        <w:t xml:space="preserve"> Шевченка – 5549,75 тисяч гривень;</w:t>
      </w:r>
    </w:p>
    <w:p w:rsidR="00B75486" w:rsidRDefault="00B75486" w:rsidP="00B75486">
      <w:pPr>
        <w:pStyle w:val="Standard"/>
        <w:ind w:left="34" w:firstLine="567"/>
        <w:jc w:val="both"/>
        <w:rPr>
          <w:sz w:val="28"/>
          <w:szCs w:val="28"/>
        </w:rPr>
      </w:pPr>
      <w:r>
        <w:rPr>
          <w:sz w:val="28"/>
          <w:szCs w:val="28"/>
        </w:rPr>
        <w:t>-реконструкція вул.Відродження (від ж/б №4 до Т.Боровця) – 1900,0 тисяч гривень.</w:t>
      </w:r>
    </w:p>
    <w:p w:rsidR="0065209A" w:rsidRDefault="0065209A" w:rsidP="0065209A">
      <w:pPr>
        <w:pStyle w:val="Standard"/>
        <w:ind w:left="34" w:firstLine="567"/>
        <w:jc w:val="both"/>
        <w:rPr>
          <w:sz w:val="28"/>
          <w:szCs w:val="28"/>
        </w:rPr>
      </w:pPr>
      <w:r>
        <w:rPr>
          <w:sz w:val="28"/>
          <w:szCs w:val="28"/>
        </w:rPr>
        <w:t xml:space="preserve">Кошти для співфінансування </w:t>
      </w:r>
      <w:r w:rsidRPr="0065209A">
        <w:rPr>
          <w:sz w:val="28"/>
          <w:szCs w:val="28"/>
        </w:rPr>
        <w:t>капітальн</w:t>
      </w:r>
      <w:r>
        <w:rPr>
          <w:sz w:val="28"/>
          <w:szCs w:val="28"/>
        </w:rPr>
        <w:t>ого</w:t>
      </w:r>
      <w:r w:rsidRPr="0065209A">
        <w:rPr>
          <w:sz w:val="28"/>
          <w:szCs w:val="28"/>
        </w:rPr>
        <w:t xml:space="preserve"> ремонт</w:t>
      </w:r>
      <w:r>
        <w:rPr>
          <w:sz w:val="28"/>
          <w:szCs w:val="28"/>
        </w:rPr>
        <w:t>у</w:t>
      </w:r>
      <w:r w:rsidRPr="0065209A">
        <w:rPr>
          <w:sz w:val="28"/>
          <w:szCs w:val="28"/>
        </w:rPr>
        <w:t xml:space="preserve"> вул. Заводська (від ж/б №9 до перехрестя з вул.Т.Боровця)</w:t>
      </w:r>
      <w:r>
        <w:rPr>
          <w:sz w:val="28"/>
          <w:szCs w:val="28"/>
        </w:rPr>
        <w:t>, передбачені були підчас формування бюджету.</w:t>
      </w:r>
    </w:p>
    <w:p w:rsidR="00014CDC" w:rsidRDefault="00014CDC" w:rsidP="0065209A">
      <w:pPr>
        <w:pStyle w:val="Standard"/>
        <w:ind w:left="34" w:firstLine="567"/>
        <w:jc w:val="both"/>
        <w:rPr>
          <w:sz w:val="28"/>
          <w:szCs w:val="28"/>
        </w:rPr>
      </w:pPr>
      <w:r>
        <w:rPr>
          <w:sz w:val="28"/>
          <w:szCs w:val="28"/>
        </w:rPr>
        <w:t xml:space="preserve">В проекті рішення враховуються пропозиції департаменту фінансів облдержадміністрації, щодо застосування змін внесених наказами міністерства </w:t>
      </w:r>
      <w:r>
        <w:rPr>
          <w:sz w:val="28"/>
          <w:szCs w:val="28"/>
        </w:rPr>
        <w:lastRenderedPageBreak/>
        <w:t>фінансів України щодо класифікації доходів та форм рішення про місцевий бюджет.</w:t>
      </w:r>
    </w:p>
    <w:p w:rsidR="0002524D" w:rsidRPr="006C1817" w:rsidRDefault="0002524D" w:rsidP="0065209A">
      <w:pPr>
        <w:pStyle w:val="Standard"/>
        <w:ind w:left="34" w:firstLine="567"/>
        <w:jc w:val="both"/>
        <w:rPr>
          <w:b/>
          <w:bCs/>
          <w:sz w:val="28"/>
          <w:szCs w:val="28"/>
        </w:rPr>
      </w:pPr>
      <w:r w:rsidRPr="006C1817">
        <w:rPr>
          <w:b/>
          <w:bCs/>
          <w:sz w:val="28"/>
          <w:szCs w:val="28"/>
        </w:rPr>
        <w:t>5. Відповідність принципу забезпечення рівних прав та можливостей жінок і чоловіків</w:t>
      </w:r>
    </w:p>
    <w:p w:rsidR="0002524D" w:rsidRPr="006C1817" w:rsidRDefault="0002524D" w:rsidP="00FD2373">
      <w:pPr>
        <w:ind w:firstLine="567"/>
        <w:contextualSpacing/>
        <w:jc w:val="both"/>
        <w:rPr>
          <w:sz w:val="28"/>
          <w:szCs w:val="28"/>
        </w:rPr>
      </w:pPr>
      <w:r w:rsidRPr="006C1817">
        <w:rPr>
          <w:sz w:val="28"/>
          <w:szCs w:val="28"/>
        </w:rPr>
        <w:t>Проєкт рішення не  містить положень, які порушують принципи гендерної рівності.</w:t>
      </w:r>
    </w:p>
    <w:p w:rsidR="0002524D" w:rsidRPr="006C1817" w:rsidRDefault="0002524D" w:rsidP="001A47C9">
      <w:pPr>
        <w:pStyle w:val="a3"/>
        <w:spacing w:after="0" w:line="240" w:lineRule="auto"/>
        <w:ind w:left="0" w:firstLine="567"/>
        <w:jc w:val="both"/>
        <w:rPr>
          <w:rFonts w:ascii="Times New Roman" w:hAnsi="Times New Roman"/>
          <w:b/>
          <w:bCs/>
          <w:sz w:val="28"/>
          <w:szCs w:val="28"/>
          <w:lang w:val="uk-UA"/>
        </w:rPr>
      </w:pPr>
      <w:r w:rsidRPr="006C1817">
        <w:rPr>
          <w:rFonts w:ascii="Times New Roman" w:hAnsi="Times New Roman"/>
          <w:b/>
          <w:bCs/>
          <w:sz w:val="28"/>
          <w:szCs w:val="28"/>
          <w:lang w:val="uk-UA"/>
        </w:rPr>
        <w:t>6. Запобігання корупції</w:t>
      </w:r>
    </w:p>
    <w:p w:rsidR="0002524D" w:rsidRPr="006C1817" w:rsidRDefault="0002524D" w:rsidP="00FD2373">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6C1817" w:rsidRDefault="0002524D" w:rsidP="001A47C9">
      <w:pPr>
        <w:pStyle w:val="a3"/>
        <w:spacing w:after="0" w:line="240" w:lineRule="auto"/>
        <w:ind w:left="0" w:firstLine="567"/>
        <w:jc w:val="both"/>
        <w:rPr>
          <w:rFonts w:ascii="Times New Roman" w:hAnsi="Times New Roman"/>
          <w:b/>
          <w:bCs/>
          <w:sz w:val="28"/>
          <w:szCs w:val="28"/>
          <w:lang w:val="uk-UA"/>
        </w:rPr>
      </w:pPr>
      <w:r w:rsidRPr="006C1817">
        <w:rPr>
          <w:rFonts w:ascii="Times New Roman" w:hAnsi="Times New Roman"/>
          <w:b/>
          <w:bCs/>
          <w:sz w:val="28"/>
          <w:szCs w:val="28"/>
          <w:lang w:val="uk-UA"/>
        </w:rPr>
        <w:t>7. Прогноз результатів</w:t>
      </w:r>
    </w:p>
    <w:p w:rsidR="0002524D" w:rsidRPr="006C1817" w:rsidRDefault="0002524D" w:rsidP="00FD2373">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 xml:space="preserve">Прийняття цього Проєкту рішення «Про внесення змін до </w:t>
      </w:r>
      <w:r w:rsidRPr="006C1817">
        <w:rPr>
          <w:rFonts w:ascii="Times New Roman" w:hAnsi="Times New Roman"/>
          <w:sz w:val="28"/>
          <w:szCs w:val="28"/>
          <w:lang w:val="uk-UA" w:eastAsia="ru-RU"/>
        </w:rPr>
        <w:t xml:space="preserve">рішення міської ради від </w:t>
      </w:r>
      <w:r w:rsidR="00206DB9" w:rsidRPr="006C1817">
        <w:rPr>
          <w:rFonts w:ascii="Times New Roman" w:hAnsi="Times New Roman"/>
          <w:sz w:val="28"/>
          <w:szCs w:val="28"/>
          <w:lang w:val="uk-UA" w:eastAsia="ru-RU"/>
        </w:rPr>
        <w:t>24</w:t>
      </w:r>
      <w:r w:rsidRPr="006C1817">
        <w:rPr>
          <w:rFonts w:ascii="Times New Roman" w:hAnsi="Times New Roman"/>
          <w:sz w:val="28"/>
          <w:szCs w:val="28"/>
          <w:lang w:val="uk-UA" w:eastAsia="ru-RU"/>
        </w:rPr>
        <w:t>.12.20</w:t>
      </w:r>
      <w:r w:rsidR="00206DB9" w:rsidRPr="006C1817">
        <w:rPr>
          <w:rFonts w:ascii="Times New Roman" w:hAnsi="Times New Roman"/>
          <w:sz w:val="28"/>
          <w:szCs w:val="28"/>
          <w:lang w:val="uk-UA" w:eastAsia="ru-RU"/>
        </w:rPr>
        <w:t>20</w:t>
      </w:r>
      <w:r w:rsidRPr="006C1817">
        <w:rPr>
          <w:rFonts w:ascii="Times New Roman" w:hAnsi="Times New Roman"/>
          <w:sz w:val="28"/>
          <w:szCs w:val="28"/>
          <w:lang w:val="uk-UA" w:eastAsia="ru-RU"/>
        </w:rPr>
        <w:t xml:space="preserve">р. № </w:t>
      </w:r>
      <w:r w:rsidR="00206DB9" w:rsidRPr="006C1817">
        <w:rPr>
          <w:rFonts w:ascii="Times New Roman" w:hAnsi="Times New Roman"/>
          <w:sz w:val="28"/>
          <w:szCs w:val="28"/>
          <w:lang w:val="uk-UA" w:eastAsia="ru-RU"/>
        </w:rPr>
        <w:t>2</w:t>
      </w:r>
      <w:r w:rsidRPr="006C1817">
        <w:rPr>
          <w:rFonts w:ascii="Times New Roman" w:hAnsi="Times New Roman"/>
          <w:sz w:val="28"/>
          <w:szCs w:val="28"/>
          <w:lang w:val="uk-UA" w:eastAsia="ru-RU"/>
        </w:rPr>
        <w:t>/</w:t>
      </w:r>
      <w:r w:rsidR="00206DB9" w:rsidRPr="006C1817">
        <w:rPr>
          <w:rFonts w:ascii="Times New Roman" w:hAnsi="Times New Roman"/>
          <w:sz w:val="28"/>
          <w:szCs w:val="28"/>
          <w:lang w:val="uk-UA" w:eastAsia="ru-RU"/>
        </w:rPr>
        <w:t>23</w:t>
      </w:r>
      <w:r w:rsidRPr="006C1817">
        <w:rPr>
          <w:rFonts w:ascii="Times New Roman" w:hAnsi="Times New Roman"/>
          <w:sz w:val="28"/>
          <w:szCs w:val="28"/>
          <w:lang w:val="uk-UA" w:eastAsia="ru-RU"/>
        </w:rPr>
        <w:t xml:space="preserve"> “Про бюджет </w:t>
      </w:r>
      <w:r w:rsidR="006C1817" w:rsidRPr="006C1817">
        <w:rPr>
          <w:rFonts w:ascii="Times New Roman" w:hAnsi="Times New Roman"/>
          <w:sz w:val="28"/>
          <w:szCs w:val="28"/>
          <w:lang w:val="uk-UA" w:eastAsia="ru-RU"/>
        </w:rPr>
        <w:t>Ковельської</w:t>
      </w:r>
      <w:r w:rsidR="00206DB9" w:rsidRPr="006C1817">
        <w:rPr>
          <w:rFonts w:ascii="Times New Roman" w:hAnsi="Times New Roman"/>
          <w:sz w:val="28"/>
          <w:szCs w:val="28"/>
          <w:lang w:val="uk-UA" w:eastAsia="ru-RU"/>
        </w:rPr>
        <w:t xml:space="preserve"> міської територіальної громади </w:t>
      </w:r>
      <w:r w:rsidRPr="006C1817">
        <w:rPr>
          <w:rFonts w:ascii="Times New Roman" w:hAnsi="Times New Roman"/>
          <w:sz w:val="28"/>
          <w:szCs w:val="28"/>
          <w:lang w:val="uk-UA" w:eastAsia="ru-RU"/>
        </w:rPr>
        <w:t xml:space="preserve"> на 202</w:t>
      </w:r>
      <w:r w:rsidR="00206DB9" w:rsidRPr="006C1817">
        <w:rPr>
          <w:rFonts w:ascii="Times New Roman" w:hAnsi="Times New Roman"/>
          <w:sz w:val="28"/>
          <w:szCs w:val="28"/>
          <w:lang w:val="uk-UA" w:eastAsia="ru-RU"/>
        </w:rPr>
        <w:t>1</w:t>
      </w:r>
      <w:r w:rsidRPr="006C1817">
        <w:rPr>
          <w:rFonts w:ascii="Times New Roman" w:hAnsi="Times New Roman"/>
          <w:sz w:val="28"/>
          <w:szCs w:val="28"/>
          <w:lang w:val="uk-UA" w:eastAsia="ru-RU"/>
        </w:rPr>
        <w:t xml:space="preserve"> рік” </w:t>
      </w:r>
      <w:r w:rsidRPr="006C1817">
        <w:rPr>
          <w:rFonts w:ascii="Times New Roman" w:hAnsi="Times New Roman"/>
          <w:sz w:val="28"/>
          <w:szCs w:val="28"/>
          <w:lang w:val="uk-UA"/>
        </w:rPr>
        <w:t>сприятиме покращенню ефективності використання коштів міського бюджету.</w:t>
      </w:r>
    </w:p>
    <w:p w:rsidR="0002524D" w:rsidRPr="006C1817" w:rsidRDefault="0002524D" w:rsidP="001A47C9">
      <w:pPr>
        <w:pStyle w:val="a3"/>
        <w:spacing w:after="0" w:line="240" w:lineRule="auto"/>
        <w:ind w:left="0" w:firstLine="567"/>
        <w:jc w:val="both"/>
        <w:rPr>
          <w:rFonts w:ascii="Times New Roman" w:hAnsi="Times New Roman"/>
          <w:b/>
          <w:sz w:val="28"/>
          <w:szCs w:val="28"/>
          <w:lang w:val="uk-UA"/>
        </w:rPr>
      </w:pPr>
      <w:r w:rsidRPr="006C1817">
        <w:rPr>
          <w:rFonts w:ascii="Times New Roman" w:hAnsi="Times New Roman"/>
          <w:b/>
          <w:sz w:val="28"/>
          <w:szCs w:val="28"/>
          <w:lang w:val="uk-UA"/>
        </w:rPr>
        <w:t>8. Суб’єкт подання рішення.</w:t>
      </w:r>
    </w:p>
    <w:p w:rsidR="0002524D" w:rsidRPr="006C1817" w:rsidRDefault="0002524D" w:rsidP="001A47C9">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Фінансове управління виконавчого комітету Ковельської міської ради.</w:t>
      </w:r>
    </w:p>
    <w:p w:rsidR="0002524D" w:rsidRPr="006C1817" w:rsidRDefault="0002524D" w:rsidP="001A47C9">
      <w:pPr>
        <w:pStyle w:val="a3"/>
        <w:spacing w:after="0" w:line="240" w:lineRule="auto"/>
        <w:ind w:left="0" w:firstLine="567"/>
        <w:jc w:val="both"/>
        <w:rPr>
          <w:rFonts w:ascii="Times New Roman" w:hAnsi="Times New Roman"/>
          <w:sz w:val="28"/>
          <w:szCs w:val="28"/>
          <w:lang w:val="uk-UA"/>
        </w:rPr>
      </w:pPr>
      <w:r w:rsidRPr="006C1817">
        <w:rPr>
          <w:rFonts w:ascii="Times New Roman" w:hAnsi="Times New Roman"/>
          <w:sz w:val="28"/>
          <w:szCs w:val="28"/>
          <w:lang w:val="uk-UA"/>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rsidR="0002524D" w:rsidRPr="006C1817" w:rsidRDefault="0002524D" w:rsidP="00FD2373">
      <w:pPr>
        <w:contextualSpacing/>
        <w:jc w:val="both"/>
        <w:rPr>
          <w:sz w:val="28"/>
          <w:szCs w:val="28"/>
        </w:rPr>
      </w:pPr>
    </w:p>
    <w:p w:rsidR="00FD2373" w:rsidRDefault="00FD2373" w:rsidP="00FD2373">
      <w:pPr>
        <w:contextualSpacing/>
        <w:jc w:val="both"/>
        <w:rPr>
          <w:sz w:val="28"/>
          <w:szCs w:val="28"/>
        </w:rPr>
      </w:pPr>
    </w:p>
    <w:p w:rsidR="00BC7FC6" w:rsidRPr="006C1817" w:rsidRDefault="00BC7FC6" w:rsidP="00FD2373">
      <w:pPr>
        <w:contextualSpacing/>
        <w:jc w:val="both"/>
        <w:rPr>
          <w:sz w:val="28"/>
          <w:szCs w:val="28"/>
        </w:rPr>
      </w:pPr>
    </w:p>
    <w:p w:rsidR="0002524D" w:rsidRPr="006C1817" w:rsidRDefault="0002524D" w:rsidP="001A47C9">
      <w:pPr>
        <w:ind w:firstLine="567"/>
        <w:contextualSpacing/>
        <w:jc w:val="both"/>
        <w:rPr>
          <w:sz w:val="28"/>
          <w:szCs w:val="28"/>
        </w:rPr>
      </w:pPr>
      <w:r w:rsidRPr="006C1817">
        <w:rPr>
          <w:sz w:val="28"/>
          <w:szCs w:val="28"/>
        </w:rPr>
        <w:t xml:space="preserve">Начальник </w:t>
      </w:r>
    </w:p>
    <w:p w:rsidR="0002524D" w:rsidRPr="006C1817" w:rsidRDefault="0002524D" w:rsidP="00FD2373">
      <w:pPr>
        <w:contextualSpacing/>
        <w:jc w:val="both"/>
        <w:rPr>
          <w:sz w:val="28"/>
          <w:szCs w:val="28"/>
        </w:rPr>
      </w:pPr>
      <w:r w:rsidRPr="006C1817">
        <w:rPr>
          <w:sz w:val="28"/>
          <w:szCs w:val="28"/>
        </w:rPr>
        <w:t xml:space="preserve">фінансового управління                                           </w:t>
      </w:r>
      <w:r w:rsidR="00FD2373" w:rsidRPr="006C1817">
        <w:rPr>
          <w:sz w:val="28"/>
          <w:szCs w:val="28"/>
        </w:rPr>
        <w:t xml:space="preserve">       </w:t>
      </w:r>
      <w:r w:rsidRPr="006C1817">
        <w:rPr>
          <w:sz w:val="28"/>
          <w:szCs w:val="28"/>
        </w:rPr>
        <w:t>Валентина РОМАНЧУК</w:t>
      </w:r>
    </w:p>
    <w:p w:rsidR="00FD2373" w:rsidRDefault="00FD2373" w:rsidP="00FD2373">
      <w:pPr>
        <w:contextualSpacing/>
        <w:jc w:val="both"/>
        <w:rPr>
          <w:sz w:val="28"/>
          <w:szCs w:val="28"/>
        </w:rPr>
      </w:pPr>
    </w:p>
    <w:p w:rsidR="00BC7FC6" w:rsidRDefault="00BC7FC6" w:rsidP="00FD2373">
      <w:pPr>
        <w:contextualSpacing/>
        <w:jc w:val="both"/>
        <w:rPr>
          <w:sz w:val="28"/>
          <w:szCs w:val="28"/>
        </w:rPr>
      </w:pPr>
    </w:p>
    <w:p w:rsidR="00BC7FC6" w:rsidRPr="006C1817" w:rsidRDefault="00BC7FC6" w:rsidP="00FD2373">
      <w:pPr>
        <w:contextualSpacing/>
        <w:jc w:val="both"/>
        <w:rPr>
          <w:sz w:val="28"/>
          <w:szCs w:val="28"/>
        </w:rPr>
      </w:pPr>
      <w:bookmarkStart w:id="0" w:name="_GoBack"/>
      <w:bookmarkEnd w:id="0"/>
    </w:p>
    <w:p w:rsidR="0002524D" w:rsidRPr="006C1817" w:rsidRDefault="0002524D" w:rsidP="00FD2373">
      <w:pPr>
        <w:contextualSpacing/>
        <w:jc w:val="both"/>
        <w:rPr>
          <w:sz w:val="28"/>
          <w:szCs w:val="28"/>
        </w:rPr>
      </w:pPr>
      <w:r w:rsidRPr="006C1817">
        <w:rPr>
          <w:sz w:val="28"/>
          <w:szCs w:val="28"/>
        </w:rPr>
        <w:t>Томусяк, 53720</w:t>
      </w:r>
    </w:p>
    <w:sectPr w:rsidR="0002524D" w:rsidRPr="006C1817" w:rsidSect="00C15B43">
      <w:footerReference w:type="default" r:id="rId8"/>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AAE" w:rsidRDefault="00B95AAE" w:rsidP="000619C3">
      <w:r>
        <w:separator/>
      </w:r>
    </w:p>
  </w:endnote>
  <w:endnote w:type="continuationSeparator" w:id="0">
    <w:p w:rsidR="00B95AAE" w:rsidRDefault="00B95AAE"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24D" w:rsidRDefault="00C065F6">
    <w:pPr>
      <w:pStyle w:val="af0"/>
      <w:jc w:val="center"/>
    </w:pPr>
    <w:r>
      <w:rPr>
        <w:noProof/>
        <w:lang w:val="ru-RU"/>
      </w:rPr>
      <w:fldChar w:fldCharType="begin"/>
    </w:r>
    <w:r>
      <w:rPr>
        <w:noProof/>
        <w:lang w:val="ru-RU"/>
      </w:rPr>
      <w:instrText>PAGE   \* MERGEFORMAT</w:instrText>
    </w:r>
    <w:r>
      <w:rPr>
        <w:noProof/>
        <w:lang w:val="ru-RU"/>
      </w:rPr>
      <w:fldChar w:fldCharType="separate"/>
    </w:r>
    <w:r w:rsidR="00BC7FC6">
      <w:rPr>
        <w:noProof/>
        <w:lang w:val="ru-RU"/>
      </w:rPr>
      <w:t>4</w:t>
    </w:r>
    <w:r>
      <w:rPr>
        <w:noProof/>
        <w:lang w:val="ru-RU"/>
      </w:rPr>
      <w:fldChar w:fldCharType="end"/>
    </w:r>
  </w:p>
  <w:p w:rsidR="0002524D" w:rsidRDefault="0002524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AAE" w:rsidRDefault="00B95AAE" w:rsidP="000619C3">
      <w:r>
        <w:separator/>
      </w:r>
    </w:p>
  </w:footnote>
  <w:footnote w:type="continuationSeparator" w:id="0">
    <w:p w:rsidR="00B95AAE" w:rsidRDefault="00B95AAE"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6E1"/>
    <w:rsid w:val="000014A6"/>
    <w:rsid w:val="00002D99"/>
    <w:rsid w:val="00014CDC"/>
    <w:rsid w:val="00024A0A"/>
    <w:rsid w:val="0002524D"/>
    <w:rsid w:val="000365E3"/>
    <w:rsid w:val="0004471F"/>
    <w:rsid w:val="000527C8"/>
    <w:rsid w:val="00052A7A"/>
    <w:rsid w:val="0005732A"/>
    <w:rsid w:val="000578DB"/>
    <w:rsid w:val="00057A38"/>
    <w:rsid w:val="0006049C"/>
    <w:rsid w:val="000619C3"/>
    <w:rsid w:val="000663D9"/>
    <w:rsid w:val="00067B66"/>
    <w:rsid w:val="00073164"/>
    <w:rsid w:val="0007555C"/>
    <w:rsid w:val="0007560D"/>
    <w:rsid w:val="00090BDB"/>
    <w:rsid w:val="000A2A42"/>
    <w:rsid w:val="000B01CF"/>
    <w:rsid w:val="000B065C"/>
    <w:rsid w:val="000B1FDA"/>
    <w:rsid w:val="000B350F"/>
    <w:rsid w:val="000B45F2"/>
    <w:rsid w:val="000B465C"/>
    <w:rsid w:val="000D6B0E"/>
    <w:rsid w:val="000E1DA7"/>
    <w:rsid w:val="000E2665"/>
    <w:rsid w:val="000E2E3B"/>
    <w:rsid w:val="000F0B31"/>
    <w:rsid w:val="001053B9"/>
    <w:rsid w:val="001143C2"/>
    <w:rsid w:val="00117C64"/>
    <w:rsid w:val="0012101F"/>
    <w:rsid w:val="00126B48"/>
    <w:rsid w:val="0013552C"/>
    <w:rsid w:val="00141FE4"/>
    <w:rsid w:val="00142C0A"/>
    <w:rsid w:val="00143125"/>
    <w:rsid w:val="001447BF"/>
    <w:rsid w:val="00147221"/>
    <w:rsid w:val="0014746F"/>
    <w:rsid w:val="001508AF"/>
    <w:rsid w:val="001513F8"/>
    <w:rsid w:val="00151B96"/>
    <w:rsid w:val="00152F28"/>
    <w:rsid w:val="001740DA"/>
    <w:rsid w:val="00175C63"/>
    <w:rsid w:val="0017646C"/>
    <w:rsid w:val="0017781C"/>
    <w:rsid w:val="00184727"/>
    <w:rsid w:val="0018604F"/>
    <w:rsid w:val="00190926"/>
    <w:rsid w:val="00193567"/>
    <w:rsid w:val="001954C4"/>
    <w:rsid w:val="001A0BD9"/>
    <w:rsid w:val="001A2AEC"/>
    <w:rsid w:val="001A47C9"/>
    <w:rsid w:val="001B2D29"/>
    <w:rsid w:val="001B7EC0"/>
    <w:rsid w:val="001C037B"/>
    <w:rsid w:val="001C153F"/>
    <w:rsid w:val="001C4296"/>
    <w:rsid w:val="001C595E"/>
    <w:rsid w:val="001C6B25"/>
    <w:rsid w:val="001D79EA"/>
    <w:rsid w:val="001E1B2F"/>
    <w:rsid w:val="001E44A7"/>
    <w:rsid w:val="001E4F8D"/>
    <w:rsid w:val="001E7B16"/>
    <w:rsid w:val="001F096A"/>
    <w:rsid w:val="00200582"/>
    <w:rsid w:val="00201CB0"/>
    <w:rsid w:val="0020581F"/>
    <w:rsid w:val="00206DB9"/>
    <w:rsid w:val="00207270"/>
    <w:rsid w:val="00213DEF"/>
    <w:rsid w:val="00214CB3"/>
    <w:rsid w:val="00220510"/>
    <w:rsid w:val="00223A43"/>
    <w:rsid w:val="00224A2A"/>
    <w:rsid w:val="0023059B"/>
    <w:rsid w:val="002309AF"/>
    <w:rsid w:val="0023313A"/>
    <w:rsid w:val="00237CCD"/>
    <w:rsid w:val="002539C8"/>
    <w:rsid w:val="00253C6F"/>
    <w:rsid w:val="002657A0"/>
    <w:rsid w:val="0027640F"/>
    <w:rsid w:val="002802B4"/>
    <w:rsid w:val="0028109C"/>
    <w:rsid w:val="00284D84"/>
    <w:rsid w:val="00287A00"/>
    <w:rsid w:val="002932C2"/>
    <w:rsid w:val="002A1EE4"/>
    <w:rsid w:val="002A3DAC"/>
    <w:rsid w:val="002B1573"/>
    <w:rsid w:val="002B58E2"/>
    <w:rsid w:val="002C787E"/>
    <w:rsid w:val="002D399C"/>
    <w:rsid w:val="002D3E12"/>
    <w:rsid w:val="002D78BD"/>
    <w:rsid w:val="002E0BF3"/>
    <w:rsid w:val="002E2511"/>
    <w:rsid w:val="002E4F70"/>
    <w:rsid w:val="002F2735"/>
    <w:rsid w:val="002F7120"/>
    <w:rsid w:val="003025BE"/>
    <w:rsid w:val="00305D12"/>
    <w:rsid w:val="00311FF8"/>
    <w:rsid w:val="00330EC1"/>
    <w:rsid w:val="00334FDC"/>
    <w:rsid w:val="0033520D"/>
    <w:rsid w:val="003378BA"/>
    <w:rsid w:val="00342187"/>
    <w:rsid w:val="00345E57"/>
    <w:rsid w:val="003545FE"/>
    <w:rsid w:val="00356ABC"/>
    <w:rsid w:val="003600B2"/>
    <w:rsid w:val="00360A82"/>
    <w:rsid w:val="003677D7"/>
    <w:rsid w:val="003771A4"/>
    <w:rsid w:val="003868F7"/>
    <w:rsid w:val="003A0157"/>
    <w:rsid w:val="003A2DBD"/>
    <w:rsid w:val="003B1974"/>
    <w:rsid w:val="003B3BC1"/>
    <w:rsid w:val="003B5157"/>
    <w:rsid w:val="003D142E"/>
    <w:rsid w:val="003D1B1D"/>
    <w:rsid w:val="003D1F22"/>
    <w:rsid w:val="003E439E"/>
    <w:rsid w:val="003E6579"/>
    <w:rsid w:val="003F3C81"/>
    <w:rsid w:val="003F7BD7"/>
    <w:rsid w:val="00402809"/>
    <w:rsid w:val="004116BD"/>
    <w:rsid w:val="00411F80"/>
    <w:rsid w:val="00422250"/>
    <w:rsid w:val="004377C1"/>
    <w:rsid w:val="00442CC6"/>
    <w:rsid w:val="00447123"/>
    <w:rsid w:val="00450600"/>
    <w:rsid w:val="00452A73"/>
    <w:rsid w:val="004537D6"/>
    <w:rsid w:val="0045662D"/>
    <w:rsid w:val="00464BF4"/>
    <w:rsid w:val="00473C9E"/>
    <w:rsid w:val="00474A0E"/>
    <w:rsid w:val="00476B8D"/>
    <w:rsid w:val="00480A5C"/>
    <w:rsid w:val="004868DC"/>
    <w:rsid w:val="00492AE4"/>
    <w:rsid w:val="00496761"/>
    <w:rsid w:val="00496AE7"/>
    <w:rsid w:val="004A200B"/>
    <w:rsid w:val="004A2645"/>
    <w:rsid w:val="004B0CCA"/>
    <w:rsid w:val="004B467F"/>
    <w:rsid w:val="004B4C43"/>
    <w:rsid w:val="004C3D09"/>
    <w:rsid w:val="004C53B2"/>
    <w:rsid w:val="004D103B"/>
    <w:rsid w:val="004D3CCD"/>
    <w:rsid w:val="004D5631"/>
    <w:rsid w:val="004F3C77"/>
    <w:rsid w:val="00500294"/>
    <w:rsid w:val="00503258"/>
    <w:rsid w:val="00503910"/>
    <w:rsid w:val="0050606A"/>
    <w:rsid w:val="005122AD"/>
    <w:rsid w:val="00515B06"/>
    <w:rsid w:val="0051640D"/>
    <w:rsid w:val="005334E8"/>
    <w:rsid w:val="005350E8"/>
    <w:rsid w:val="00541B0F"/>
    <w:rsid w:val="00541B8C"/>
    <w:rsid w:val="005424B0"/>
    <w:rsid w:val="005479C4"/>
    <w:rsid w:val="00547B7C"/>
    <w:rsid w:val="005640D6"/>
    <w:rsid w:val="0057366F"/>
    <w:rsid w:val="00585446"/>
    <w:rsid w:val="005A1677"/>
    <w:rsid w:val="005A5C55"/>
    <w:rsid w:val="005A6D70"/>
    <w:rsid w:val="005A77A3"/>
    <w:rsid w:val="005B3F86"/>
    <w:rsid w:val="005B5059"/>
    <w:rsid w:val="005C314E"/>
    <w:rsid w:val="005F5945"/>
    <w:rsid w:val="005F6B70"/>
    <w:rsid w:val="00600992"/>
    <w:rsid w:val="00603BEB"/>
    <w:rsid w:val="00604694"/>
    <w:rsid w:val="00610AE7"/>
    <w:rsid w:val="006111CF"/>
    <w:rsid w:val="006124C0"/>
    <w:rsid w:val="0061383D"/>
    <w:rsid w:val="00623A90"/>
    <w:rsid w:val="00630CA1"/>
    <w:rsid w:val="00632ED1"/>
    <w:rsid w:val="00643F5D"/>
    <w:rsid w:val="0065209A"/>
    <w:rsid w:val="00655293"/>
    <w:rsid w:val="006647EF"/>
    <w:rsid w:val="00675305"/>
    <w:rsid w:val="00681D16"/>
    <w:rsid w:val="006828FC"/>
    <w:rsid w:val="00691635"/>
    <w:rsid w:val="00692E4A"/>
    <w:rsid w:val="00694697"/>
    <w:rsid w:val="0069675C"/>
    <w:rsid w:val="006967D9"/>
    <w:rsid w:val="00696854"/>
    <w:rsid w:val="00697CC2"/>
    <w:rsid w:val="006A3D66"/>
    <w:rsid w:val="006A69B8"/>
    <w:rsid w:val="006B5280"/>
    <w:rsid w:val="006C1817"/>
    <w:rsid w:val="006C1F0A"/>
    <w:rsid w:val="006C26F9"/>
    <w:rsid w:val="006C7D85"/>
    <w:rsid w:val="006D10FF"/>
    <w:rsid w:val="006D5262"/>
    <w:rsid w:val="006D5766"/>
    <w:rsid w:val="006E711F"/>
    <w:rsid w:val="006F62FE"/>
    <w:rsid w:val="006F6C07"/>
    <w:rsid w:val="00702159"/>
    <w:rsid w:val="00705791"/>
    <w:rsid w:val="007076EC"/>
    <w:rsid w:val="00711814"/>
    <w:rsid w:val="00720DEB"/>
    <w:rsid w:val="00720FFA"/>
    <w:rsid w:val="00726E0E"/>
    <w:rsid w:val="00736125"/>
    <w:rsid w:val="0073683A"/>
    <w:rsid w:val="00742845"/>
    <w:rsid w:val="00743777"/>
    <w:rsid w:val="00744894"/>
    <w:rsid w:val="0075052D"/>
    <w:rsid w:val="00757206"/>
    <w:rsid w:val="0076260A"/>
    <w:rsid w:val="00765359"/>
    <w:rsid w:val="00766889"/>
    <w:rsid w:val="00770BD7"/>
    <w:rsid w:val="00771BD7"/>
    <w:rsid w:val="007751B2"/>
    <w:rsid w:val="00777BF3"/>
    <w:rsid w:val="00785366"/>
    <w:rsid w:val="00790930"/>
    <w:rsid w:val="007942B6"/>
    <w:rsid w:val="007A16DC"/>
    <w:rsid w:val="007A5128"/>
    <w:rsid w:val="007A6694"/>
    <w:rsid w:val="007B0AFF"/>
    <w:rsid w:val="007B4E1E"/>
    <w:rsid w:val="007E4560"/>
    <w:rsid w:val="007E51CB"/>
    <w:rsid w:val="007E7E5F"/>
    <w:rsid w:val="007F2FA9"/>
    <w:rsid w:val="00804049"/>
    <w:rsid w:val="008259DB"/>
    <w:rsid w:val="00826F2C"/>
    <w:rsid w:val="00830AED"/>
    <w:rsid w:val="00832AF3"/>
    <w:rsid w:val="00840432"/>
    <w:rsid w:val="008413D0"/>
    <w:rsid w:val="00844D3F"/>
    <w:rsid w:val="008536ED"/>
    <w:rsid w:val="00854CDB"/>
    <w:rsid w:val="0085688F"/>
    <w:rsid w:val="0085759B"/>
    <w:rsid w:val="00857962"/>
    <w:rsid w:val="00864053"/>
    <w:rsid w:val="00865249"/>
    <w:rsid w:val="00865AE4"/>
    <w:rsid w:val="0086778E"/>
    <w:rsid w:val="00871F0A"/>
    <w:rsid w:val="00873707"/>
    <w:rsid w:val="008802E7"/>
    <w:rsid w:val="00880B82"/>
    <w:rsid w:val="0089157E"/>
    <w:rsid w:val="00893F50"/>
    <w:rsid w:val="00895E95"/>
    <w:rsid w:val="00896F2A"/>
    <w:rsid w:val="00897D08"/>
    <w:rsid w:val="008A0CA8"/>
    <w:rsid w:val="008A2E34"/>
    <w:rsid w:val="008A3F07"/>
    <w:rsid w:val="008A7EA2"/>
    <w:rsid w:val="008B370D"/>
    <w:rsid w:val="008C2BF3"/>
    <w:rsid w:val="008C340B"/>
    <w:rsid w:val="008D1D2C"/>
    <w:rsid w:val="008E6866"/>
    <w:rsid w:val="00903828"/>
    <w:rsid w:val="009044C5"/>
    <w:rsid w:val="009179B6"/>
    <w:rsid w:val="00935E20"/>
    <w:rsid w:val="00940C4B"/>
    <w:rsid w:val="00940D05"/>
    <w:rsid w:val="0094366F"/>
    <w:rsid w:val="00944633"/>
    <w:rsid w:val="009527B3"/>
    <w:rsid w:val="009538EF"/>
    <w:rsid w:val="00954450"/>
    <w:rsid w:val="00957291"/>
    <w:rsid w:val="009577A1"/>
    <w:rsid w:val="00960F28"/>
    <w:rsid w:val="009704BE"/>
    <w:rsid w:val="00970629"/>
    <w:rsid w:val="0097171B"/>
    <w:rsid w:val="00971CE0"/>
    <w:rsid w:val="009822B5"/>
    <w:rsid w:val="009926D5"/>
    <w:rsid w:val="0099307D"/>
    <w:rsid w:val="00996E19"/>
    <w:rsid w:val="009A1691"/>
    <w:rsid w:val="009B3467"/>
    <w:rsid w:val="009C24AD"/>
    <w:rsid w:val="009C62EF"/>
    <w:rsid w:val="009D4A55"/>
    <w:rsid w:val="009E02B7"/>
    <w:rsid w:val="009E6DF7"/>
    <w:rsid w:val="009F03F6"/>
    <w:rsid w:val="009F4F2A"/>
    <w:rsid w:val="009F53F8"/>
    <w:rsid w:val="00A01242"/>
    <w:rsid w:val="00A072E1"/>
    <w:rsid w:val="00A074B3"/>
    <w:rsid w:val="00A159A9"/>
    <w:rsid w:val="00A307CF"/>
    <w:rsid w:val="00A441E4"/>
    <w:rsid w:val="00A459D8"/>
    <w:rsid w:val="00A60FAB"/>
    <w:rsid w:val="00A6533E"/>
    <w:rsid w:val="00A745B5"/>
    <w:rsid w:val="00A7752F"/>
    <w:rsid w:val="00A776E1"/>
    <w:rsid w:val="00A84EDB"/>
    <w:rsid w:val="00A85AB3"/>
    <w:rsid w:val="00A87655"/>
    <w:rsid w:val="00A91EAC"/>
    <w:rsid w:val="00A921FA"/>
    <w:rsid w:val="00AA390A"/>
    <w:rsid w:val="00AB6639"/>
    <w:rsid w:val="00AC6FF1"/>
    <w:rsid w:val="00AE0BFC"/>
    <w:rsid w:val="00AE37EC"/>
    <w:rsid w:val="00AE6083"/>
    <w:rsid w:val="00AF0E6A"/>
    <w:rsid w:val="00AF35D4"/>
    <w:rsid w:val="00AF5635"/>
    <w:rsid w:val="00AF58DF"/>
    <w:rsid w:val="00B027EA"/>
    <w:rsid w:val="00B05CE1"/>
    <w:rsid w:val="00B06AF9"/>
    <w:rsid w:val="00B2122F"/>
    <w:rsid w:val="00B26231"/>
    <w:rsid w:val="00B30103"/>
    <w:rsid w:val="00B31C9B"/>
    <w:rsid w:val="00B366FC"/>
    <w:rsid w:val="00B4213C"/>
    <w:rsid w:val="00B47524"/>
    <w:rsid w:val="00B63C6F"/>
    <w:rsid w:val="00B647D7"/>
    <w:rsid w:val="00B7270E"/>
    <w:rsid w:val="00B75486"/>
    <w:rsid w:val="00B76022"/>
    <w:rsid w:val="00B82274"/>
    <w:rsid w:val="00B83122"/>
    <w:rsid w:val="00B924C6"/>
    <w:rsid w:val="00B95AAE"/>
    <w:rsid w:val="00BA524B"/>
    <w:rsid w:val="00BA5410"/>
    <w:rsid w:val="00BA7D0C"/>
    <w:rsid w:val="00BB0A02"/>
    <w:rsid w:val="00BB2238"/>
    <w:rsid w:val="00BB4D3C"/>
    <w:rsid w:val="00BB51C0"/>
    <w:rsid w:val="00BC1075"/>
    <w:rsid w:val="00BC2121"/>
    <w:rsid w:val="00BC7FC6"/>
    <w:rsid w:val="00BD0A60"/>
    <w:rsid w:val="00BD4AFE"/>
    <w:rsid w:val="00BD5D7E"/>
    <w:rsid w:val="00BD6133"/>
    <w:rsid w:val="00BE56FF"/>
    <w:rsid w:val="00BF5E63"/>
    <w:rsid w:val="00C0598C"/>
    <w:rsid w:val="00C065F6"/>
    <w:rsid w:val="00C1143E"/>
    <w:rsid w:val="00C12345"/>
    <w:rsid w:val="00C13249"/>
    <w:rsid w:val="00C15B43"/>
    <w:rsid w:val="00C17E16"/>
    <w:rsid w:val="00C2046E"/>
    <w:rsid w:val="00C250F7"/>
    <w:rsid w:val="00C308DA"/>
    <w:rsid w:val="00C34DCF"/>
    <w:rsid w:val="00C4303D"/>
    <w:rsid w:val="00C436FD"/>
    <w:rsid w:val="00C47D25"/>
    <w:rsid w:val="00C5186F"/>
    <w:rsid w:val="00C60545"/>
    <w:rsid w:val="00C613F0"/>
    <w:rsid w:val="00C61B1C"/>
    <w:rsid w:val="00C6750A"/>
    <w:rsid w:val="00C730B0"/>
    <w:rsid w:val="00C73C3E"/>
    <w:rsid w:val="00C8024B"/>
    <w:rsid w:val="00C8062A"/>
    <w:rsid w:val="00C80C38"/>
    <w:rsid w:val="00C90DD2"/>
    <w:rsid w:val="00C94EB6"/>
    <w:rsid w:val="00CA2766"/>
    <w:rsid w:val="00CA2E92"/>
    <w:rsid w:val="00CB3345"/>
    <w:rsid w:val="00CB3F6C"/>
    <w:rsid w:val="00CB51FC"/>
    <w:rsid w:val="00CB660B"/>
    <w:rsid w:val="00CC0DC7"/>
    <w:rsid w:val="00CD6C15"/>
    <w:rsid w:val="00CE3F05"/>
    <w:rsid w:val="00CE6ECF"/>
    <w:rsid w:val="00CF13E8"/>
    <w:rsid w:val="00CF1FEB"/>
    <w:rsid w:val="00CF3687"/>
    <w:rsid w:val="00CF43B4"/>
    <w:rsid w:val="00D07B73"/>
    <w:rsid w:val="00D164E1"/>
    <w:rsid w:val="00D23C37"/>
    <w:rsid w:val="00D37E56"/>
    <w:rsid w:val="00D47DB2"/>
    <w:rsid w:val="00D5559D"/>
    <w:rsid w:val="00D6117D"/>
    <w:rsid w:val="00D636C9"/>
    <w:rsid w:val="00D66941"/>
    <w:rsid w:val="00D71FF2"/>
    <w:rsid w:val="00D72A1C"/>
    <w:rsid w:val="00D87302"/>
    <w:rsid w:val="00D934CB"/>
    <w:rsid w:val="00D96284"/>
    <w:rsid w:val="00D97F08"/>
    <w:rsid w:val="00DA1C27"/>
    <w:rsid w:val="00DA3B0F"/>
    <w:rsid w:val="00DA65F3"/>
    <w:rsid w:val="00DB446D"/>
    <w:rsid w:val="00DC1D6E"/>
    <w:rsid w:val="00DC4E65"/>
    <w:rsid w:val="00DD01EE"/>
    <w:rsid w:val="00DF4800"/>
    <w:rsid w:val="00E1016E"/>
    <w:rsid w:val="00E1153B"/>
    <w:rsid w:val="00E12AA8"/>
    <w:rsid w:val="00E178BE"/>
    <w:rsid w:val="00E24D59"/>
    <w:rsid w:val="00E275C2"/>
    <w:rsid w:val="00E3441F"/>
    <w:rsid w:val="00E3569E"/>
    <w:rsid w:val="00E37831"/>
    <w:rsid w:val="00E411C1"/>
    <w:rsid w:val="00E50C0A"/>
    <w:rsid w:val="00E52A40"/>
    <w:rsid w:val="00E53A4C"/>
    <w:rsid w:val="00E7104B"/>
    <w:rsid w:val="00E72C1B"/>
    <w:rsid w:val="00E73212"/>
    <w:rsid w:val="00E759DA"/>
    <w:rsid w:val="00E903C7"/>
    <w:rsid w:val="00E915E9"/>
    <w:rsid w:val="00E95ABA"/>
    <w:rsid w:val="00EA2C3A"/>
    <w:rsid w:val="00EA357D"/>
    <w:rsid w:val="00EA3845"/>
    <w:rsid w:val="00EA51D0"/>
    <w:rsid w:val="00EA6AC8"/>
    <w:rsid w:val="00EB026F"/>
    <w:rsid w:val="00EB61E2"/>
    <w:rsid w:val="00EB67D0"/>
    <w:rsid w:val="00EB6FAC"/>
    <w:rsid w:val="00EC2082"/>
    <w:rsid w:val="00EC6D04"/>
    <w:rsid w:val="00EE44E3"/>
    <w:rsid w:val="00F04F23"/>
    <w:rsid w:val="00F34630"/>
    <w:rsid w:val="00F34D38"/>
    <w:rsid w:val="00F3684C"/>
    <w:rsid w:val="00F4104D"/>
    <w:rsid w:val="00F411B1"/>
    <w:rsid w:val="00F42647"/>
    <w:rsid w:val="00F426F5"/>
    <w:rsid w:val="00F47DAB"/>
    <w:rsid w:val="00F57FDA"/>
    <w:rsid w:val="00F61579"/>
    <w:rsid w:val="00F62005"/>
    <w:rsid w:val="00F63D8B"/>
    <w:rsid w:val="00F65044"/>
    <w:rsid w:val="00F7434F"/>
    <w:rsid w:val="00F7656D"/>
    <w:rsid w:val="00F81B2D"/>
    <w:rsid w:val="00F81D57"/>
    <w:rsid w:val="00F83886"/>
    <w:rsid w:val="00F93EE6"/>
    <w:rsid w:val="00F951E8"/>
    <w:rsid w:val="00FA6655"/>
    <w:rsid w:val="00FB0213"/>
    <w:rsid w:val="00FC679D"/>
    <w:rsid w:val="00FC7DC4"/>
    <w:rsid w:val="00FD2373"/>
    <w:rsid w:val="00FD740A"/>
    <w:rsid w:val="00FE0B13"/>
    <w:rsid w:val="00FF0A37"/>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99"/>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uiPriority w:val="99"/>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paragraph" w:customStyle="1" w:styleId="110">
    <w:name w:val="Знак Знак Знак Знак Знак Знак Знак Знак Знак Знак Знак Знак Знак Знак Знак Знак Знак1 Знак Знак Знак Знак Знак Знак1"/>
    <w:basedOn w:val="a"/>
    <w:rsid w:val="00F411B1"/>
    <w:rPr>
      <w:rFonts w:ascii="Verdana" w:eastAsia="MS Mincho" w:hAnsi="Verdana" w:cs="Verdana"/>
      <w:sz w:val="20"/>
      <w:szCs w:val="20"/>
      <w:lang w:val="en-US" w:eastAsia="en-US"/>
    </w:rPr>
  </w:style>
  <w:style w:type="paragraph" w:customStyle="1" w:styleId="rvps2">
    <w:name w:val="rvps2"/>
    <w:basedOn w:val="a"/>
    <w:rsid w:val="007B4E1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920994">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6430B-FCA3-4484-B775-30BE0A3CC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2486</TotalTime>
  <Pages>1</Pages>
  <Words>6321</Words>
  <Characters>3603</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367</cp:revision>
  <cp:lastPrinted>2021-02-24T13:19:00Z</cp:lastPrinted>
  <dcterms:created xsi:type="dcterms:W3CDTF">2020-06-09T06:38:00Z</dcterms:created>
  <dcterms:modified xsi:type="dcterms:W3CDTF">2021-02-24T13:19:00Z</dcterms:modified>
</cp:coreProperties>
</file>