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0AD98F" w14:textId="6D40D447" w:rsidR="006A21C2" w:rsidRPr="006A21C2" w:rsidRDefault="00F21C02" w:rsidP="00020327">
      <w:pPr>
        <w:spacing w:after="0" w:line="240" w:lineRule="auto"/>
        <w:rPr>
          <w:rFonts w:ascii="Times New Roman" w:eastAsia="Times New Roman" w:hAnsi="Times New Roman" w:cs="Times New Roman"/>
          <w:b/>
          <w:bCs/>
          <w:sz w:val="28"/>
          <w:szCs w:val="28"/>
          <w:lang w:eastAsia="uk-UA"/>
        </w:rPr>
      </w:pPr>
      <w:r>
        <w:rPr>
          <w:rFonts w:ascii="Times New Roman" w:eastAsia="Times New Roman" w:hAnsi="Times New Roman" w:cs="Times New Roman"/>
          <w:sz w:val="28"/>
          <w:szCs w:val="28"/>
          <w:lang w:eastAsia="uk-UA"/>
        </w:rPr>
        <w:t xml:space="preserve"> </w:t>
      </w:r>
    </w:p>
    <w:p w14:paraId="4F524E5D" w14:textId="5DFE243B" w:rsidR="00020327" w:rsidRPr="00CE1EA7" w:rsidRDefault="006A21C2" w:rsidP="00020327">
      <w:pPr>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020327">
        <w:rPr>
          <w:rFonts w:ascii="Times New Roman" w:eastAsia="Times New Roman" w:hAnsi="Times New Roman" w:cs="Times New Roman"/>
          <w:sz w:val="28"/>
          <w:szCs w:val="28"/>
          <w:lang w:eastAsia="uk-UA"/>
        </w:rPr>
        <w:t xml:space="preserve">     </w:t>
      </w:r>
      <w:r w:rsidR="00020327" w:rsidRPr="00CE1EA7">
        <w:rPr>
          <w:rFonts w:ascii="Times New Roman" w:eastAsia="Times New Roman" w:hAnsi="Times New Roman" w:cs="Times New Roman"/>
          <w:noProof/>
          <w:snapToGrid w:val="0"/>
          <w:spacing w:val="8"/>
          <w:sz w:val="28"/>
          <w:szCs w:val="28"/>
          <w:lang w:eastAsia="uk-UA"/>
        </w:rPr>
        <w:drawing>
          <wp:inline distT="0" distB="0" distL="0" distR="0" wp14:anchorId="0DAF71D8" wp14:editId="1EAF10DC">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14:paraId="23951F54" w14:textId="77777777" w:rsidR="00020327" w:rsidRPr="00CE1EA7" w:rsidRDefault="00020327" w:rsidP="00020327">
      <w:pPr>
        <w:keepNext/>
        <w:spacing w:after="0" w:line="240" w:lineRule="auto"/>
        <w:jc w:val="center"/>
        <w:outlineLvl w:val="1"/>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
          <w:bCs/>
          <w:noProof/>
          <w:sz w:val="28"/>
          <w:szCs w:val="28"/>
          <w:lang w:val="ru-RU" w:eastAsia="ru-RU"/>
        </w:rPr>
        <w:t>КОВЕЛЬСЬКА МІСЬКА РАДА</w:t>
      </w:r>
    </w:p>
    <w:p w14:paraId="2ADF8F51" w14:textId="77777777" w:rsidR="00020327" w:rsidRPr="00CE1EA7" w:rsidRDefault="00020327" w:rsidP="00020327">
      <w:pPr>
        <w:keepNext/>
        <w:spacing w:after="0" w:line="240" w:lineRule="auto"/>
        <w:jc w:val="center"/>
        <w:outlineLvl w:val="1"/>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
          <w:bCs/>
          <w:noProof/>
          <w:sz w:val="28"/>
          <w:szCs w:val="28"/>
          <w:lang w:eastAsia="ru-RU"/>
        </w:rPr>
        <w:t>ВОЛИНСЬКОЇ ОБЛАСТІ</w:t>
      </w:r>
    </w:p>
    <w:p w14:paraId="5D89D9EF" w14:textId="77777777" w:rsidR="00020327" w:rsidRPr="00CE1EA7" w:rsidRDefault="00020327" w:rsidP="00020327">
      <w:pPr>
        <w:spacing w:after="0" w:line="240" w:lineRule="auto"/>
        <w:jc w:val="both"/>
        <w:rPr>
          <w:rFonts w:ascii="Times New Roman" w:eastAsia="Times New Roman" w:hAnsi="Times New Roman" w:cs="Times New Roman"/>
          <w:sz w:val="28"/>
          <w:szCs w:val="28"/>
          <w:lang w:eastAsia="uk-UA"/>
        </w:rPr>
      </w:pPr>
    </w:p>
    <w:p w14:paraId="0C7A98EB" w14:textId="77777777" w:rsidR="00020327" w:rsidRPr="00CE1EA7" w:rsidRDefault="00020327" w:rsidP="0002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noProof/>
          <w:sz w:val="28"/>
          <w:szCs w:val="28"/>
          <w:lang w:eastAsia="ru-RU"/>
        </w:rPr>
      </w:pPr>
      <w:r w:rsidRPr="00CE1EA7">
        <w:rPr>
          <w:rFonts w:ascii="Times New Roman" w:eastAsia="Times New Roman" w:hAnsi="Times New Roman" w:cs="Times New Roman"/>
          <w:b/>
          <w:bCs/>
          <w:noProof/>
          <w:sz w:val="28"/>
          <w:szCs w:val="28"/>
          <w:lang w:eastAsia="ru-RU"/>
        </w:rPr>
        <w:t xml:space="preserve">                                                         РІШЕННЯ</w:t>
      </w:r>
    </w:p>
    <w:p w14:paraId="564922D9" w14:textId="77777777" w:rsidR="00020327" w:rsidRPr="00CE1EA7" w:rsidRDefault="00020327" w:rsidP="0002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noProof/>
          <w:sz w:val="28"/>
          <w:szCs w:val="28"/>
          <w:lang w:eastAsia="ru-RU"/>
        </w:rPr>
      </w:pPr>
    </w:p>
    <w:p w14:paraId="4ECAB081" w14:textId="77777777" w:rsidR="00020327" w:rsidRPr="00CE1EA7" w:rsidRDefault="00020327" w:rsidP="0002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noProof/>
          <w:sz w:val="28"/>
          <w:szCs w:val="28"/>
          <w:lang w:eastAsia="ru-RU"/>
        </w:rPr>
      </w:pPr>
      <w:r>
        <w:rPr>
          <w:rFonts w:ascii="Times New Roman" w:eastAsia="Times New Roman" w:hAnsi="Times New Roman" w:cs="Times New Roman"/>
          <w:bCs/>
          <w:noProof/>
          <w:sz w:val="24"/>
          <w:szCs w:val="24"/>
          <w:lang w:eastAsia="ru-RU"/>
        </w:rPr>
        <w:t xml:space="preserve">                                                                     </w:t>
      </w:r>
      <w:r w:rsidRPr="00CE1EA7">
        <w:rPr>
          <w:rFonts w:ascii="Times New Roman" w:eastAsia="Times New Roman" w:hAnsi="Times New Roman" w:cs="Times New Roman"/>
          <w:bCs/>
          <w:noProof/>
          <w:sz w:val="24"/>
          <w:szCs w:val="24"/>
          <w:lang w:eastAsia="ru-RU"/>
        </w:rPr>
        <w:t>м.Ковель</w:t>
      </w:r>
    </w:p>
    <w:p w14:paraId="61AEDE6D" w14:textId="0B9E7153" w:rsidR="002A491A" w:rsidRDefault="00AD115E" w:rsidP="00AD1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03.12.2020</w:t>
      </w:r>
      <w:r w:rsidR="00020327">
        <w:rPr>
          <w:rFonts w:ascii="Times New Roman" w:eastAsia="Times New Roman" w:hAnsi="Times New Roman" w:cs="Times New Roman"/>
          <w:bCs/>
          <w:noProof/>
          <w:sz w:val="28"/>
          <w:szCs w:val="28"/>
          <w:lang w:eastAsia="ru-RU"/>
        </w:rPr>
        <w:t xml:space="preserve">                                                                                 № </w:t>
      </w:r>
      <w:r>
        <w:rPr>
          <w:rFonts w:ascii="Times New Roman" w:eastAsia="Times New Roman" w:hAnsi="Times New Roman" w:cs="Times New Roman"/>
          <w:bCs/>
          <w:noProof/>
          <w:sz w:val="28"/>
          <w:szCs w:val="28"/>
          <w:lang w:eastAsia="ru-RU"/>
        </w:rPr>
        <w:t>1/7</w:t>
      </w:r>
    </w:p>
    <w:p w14:paraId="586E319A" w14:textId="77777777" w:rsidR="00AD115E" w:rsidRDefault="00AD115E" w:rsidP="00AD1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ru-RU" w:eastAsia="ar-SA"/>
        </w:rPr>
      </w:pPr>
    </w:p>
    <w:p w14:paraId="40D59E65" w14:textId="73E28FE0"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val="ru-RU" w:eastAsia="ar-SA"/>
        </w:rPr>
        <w:t xml:space="preserve">                       </w:t>
      </w:r>
      <w:r w:rsidRPr="002A491A">
        <w:rPr>
          <w:rFonts w:ascii="Times New Roman" w:eastAsia="Times New Roman" w:hAnsi="Times New Roman" w:cs="Times New Roman"/>
          <w:sz w:val="28"/>
          <w:szCs w:val="28"/>
          <w:lang w:val="ru-RU" w:eastAsia="ar-SA"/>
        </w:rPr>
        <w:t xml:space="preserve">Про </w:t>
      </w:r>
      <w:proofErr w:type="gramStart"/>
      <w:r w:rsidRPr="002A491A">
        <w:rPr>
          <w:rFonts w:ascii="Times New Roman" w:eastAsia="Times New Roman" w:hAnsi="Times New Roman" w:cs="Times New Roman"/>
          <w:sz w:val="28"/>
          <w:szCs w:val="28"/>
          <w:lang w:eastAsia="ar-SA"/>
        </w:rPr>
        <w:t>Положення  про</w:t>
      </w:r>
      <w:proofErr w:type="gramEnd"/>
      <w:r w:rsidRPr="002A491A">
        <w:rPr>
          <w:rFonts w:ascii="Times New Roman" w:eastAsia="Times New Roman" w:hAnsi="Times New Roman" w:cs="Times New Roman"/>
          <w:sz w:val="28"/>
          <w:szCs w:val="28"/>
          <w:lang w:eastAsia="ar-SA"/>
        </w:rPr>
        <w:t xml:space="preserve"> постійні  комісії  міської ради</w:t>
      </w:r>
    </w:p>
    <w:p w14:paraId="5E2A5604" w14:textId="77777777"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p>
    <w:p w14:paraId="1932C2AE" w14:textId="77777777"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p>
    <w:p w14:paraId="4B633DEA" w14:textId="4125DC8C"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Відповідно до пункту 1</w:t>
      </w:r>
      <w:r w:rsidR="00FC6C89">
        <w:rPr>
          <w:rFonts w:ascii="Times New Roman" w:eastAsia="Times New Roman" w:hAnsi="Times New Roman" w:cs="Times New Roman"/>
          <w:sz w:val="28"/>
          <w:szCs w:val="28"/>
          <w:lang w:eastAsia="ar-SA"/>
        </w:rPr>
        <w:t>4</w:t>
      </w:r>
      <w:r w:rsidRPr="002A491A">
        <w:rPr>
          <w:rFonts w:ascii="Times New Roman" w:eastAsia="Times New Roman" w:hAnsi="Times New Roman" w:cs="Times New Roman"/>
          <w:sz w:val="28"/>
          <w:szCs w:val="28"/>
          <w:lang w:eastAsia="ar-SA"/>
        </w:rPr>
        <w:t xml:space="preserve"> статті 46, </w:t>
      </w:r>
      <w:r w:rsidR="00FC7737">
        <w:rPr>
          <w:rFonts w:ascii="Times New Roman" w:eastAsia="Times New Roman" w:hAnsi="Times New Roman" w:cs="Times New Roman"/>
          <w:sz w:val="28"/>
          <w:szCs w:val="28"/>
          <w:lang w:eastAsia="ar-SA"/>
        </w:rPr>
        <w:t>частини</w:t>
      </w:r>
      <w:r w:rsidRPr="002A491A">
        <w:rPr>
          <w:rFonts w:ascii="Times New Roman" w:eastAsia="Times New Roman" w:hAnsi="Times New Roman" w:cs="Times New Roman"/>
          <w:sz w:val="28"/>
          <w:szCs w:val="28"/>
          <w:lang w:eastAsia="ar-SA"/>
        </w:rPr>
        <w:t xml:space="preserve"> 15 статті 47  Закону України „Про місцеве  самоврядування  в  Україні”, </w:t>
      </w:r>
      <w:r w:rsidR="00FC6C89">
        <w:rPr>
          <w:rFonts w:ascii="Times New Roman" w:eastAsia="Times New Roman" w:hAnsi="Times New Roman" w:cs="Times New Roman"/>
          <w:sz w:val="28"/>
          <w:szCs w:val="28"/>
          <w:lang w:eastAsia="ar-SA"/>
        </w:rPr>
        <w:t>частини 1 статті 12 Регламенту Ковельської міської ради сьомого скликання,</w:t>
      </w:r>
      <w:r w:rsidR="00D77B44">
        <w:rPr>
          <w:rFonts w:ascii="Times New Roman" w:eastAsia="Times New Roman" w:hAnsi="Times New Roman" w:cs="Times New Roman"/>
          <w:sz w:val="28"/>
          <w:szCs w:val="28"/>
          <w:lang w:eastAsia="ar-SA"/>
        </w:rPr>
        <w:t xml:space="preserve"> </w:t>
      </w:r>
      <w:r w:rsidRPr="002A491A">
        <w:rPr>
          <w:rFonts w:ascii="Times New Roman" w:eastAsia="Times New Roman" w:hAnsi="Times New Roman" w:cs="Times New Roman"/>
          <w:sz w:val="28"/>
          <w:szCs w:val="28"/>
          <w:lang w:eastAsia="ar-SA"/>
        </w:rPr>
        <w:t>міська  рада</w:t>
      </w:r>
    </w:p>
    <w:p w14:paraId="394B1665" w14:textId="77777777" w:rsidR="002A491A" w:rsidRPr="002A491A" w:rsidRDefault="002A491A" w:rsidP="002A491A">
      <w:pPr>
        <w:suppressAutoHyphens/>
        <w:spacing w:after="0" w:line="240" w:lineRule="auto"/>
        <w:ind w:right="43"/>
        <w:jc w:val="both"/>
        <w:rPr>
          <w:rFonts w:ascii="Times New Roman" w:eastAsia="Times New Roman" w:hAnsi="Times New Roman" w:cs="Times New Roman"/>
          <w:sz w:val="28"/>
          <w:szCs w:val="28"/>
          <w:lang w:eastAsia="ar-SA"/>
        </w:rPr>
      </w:pPr>
    </w:p>
    <w:p w14:paraId="10A6F91C" w14:textId="77777777" w:rsidR="002A491A" w:rsidRPr="002A491A" w:rsidRDefault="002A491A" w:rsidP="002A491A">
      <w:pPr>
        <w:suppressAutoHyphens/>
        <w:spacing w:after="0" w:line="240" w:lineRule="auto"/>
        <w:ind w:right="43"/>
        <w:jc w:val="both"/>
        <w:rPr>
          <w:rFonts w:ascii="Times New Roman" w:eastAsia="Times New Roman" w:hAnsi="Times New Roman" w:cs="Times New Roman"/>
          <w:sz w:val="24"/>
          <w:szCs w:val="24"/>
          <w:lang w:eastAsia="ar-SA"/>
        </w:rPr>
      </w:pPr>
      <w:r w:rsidRPr="002A491A">
        <w:rPr>
          <w:rFonts w:ascii="Times New Roman" w:eastAsia="Times New Roman" w:hAnsi="Times New Roman" w:cs="Times New Roman"/>
          <w:sz w:val="28"/>
          <w:szCs w:val="28"/>
          <w:lang w:eastAsia="ar-SA"/>
        </w:rPr>
        <w:t>ВИРІШИЛА:</w:t>
      </w:r>
    </w:p>
    <w:p w14:paraId="70AF6788" w14:textId="77777777" w:rsidR="002A491A" w:rsidRPr="002A491A" w:rsidRDefault="002A491A" w:rsidP="002A491A">
      <w:pPr>
        <w:suppressAutoHyphens/>
        <w:spacing w:after="0" w:line="240" w:lineRule="auto"/>
        <w:ind w:right="43"/>
        <w:jc w:val="center"/>
        <w:rPr>
          <w:rFonts w:ascii="Times New Roman" w:eastAsia="Times New Roman" w:hAnsi="Times New Roman" w:cs="Times New Roman"/>
          <w:sz w:val="24"/>
          <w:szCs w:val="24"/>
          <w:lang w:eastAsia="ar-SA"/>
        </w:rPr>
      </w:pPr>
    </w:p>
    <w:p w14:paraId="1423CDBC" w14:textId="77777777" w:rsidR="002A491A" w:rsidRPr="002A491A" w:rsidRDefault="002A491A" w:rsidP="002A491A">
      <w:pPr>
        <w:suppressAutoHyphens/>
        <w:spacing w:after="0" w:line="240" w:lineRule="auto"/>
        <w:jc w:val="both"/>
        <w:rPr>
          <w:rFonts w:ascii="Times New Roman" w:eastAsia="Times New Roman" w:hAnsi="Times New Roman" w:cs="Times New Roman"/>
          <w:sz w:val="24"/>
          <w:szCs w:val="24"/>
          <w:lang w:eastAsia="ar-SA"/>
        </w:rPr>
      </w:pPr>
    </w:p>
    <w:p w14:paraId="3C986C8E" w14:textId="6336C3ED"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1.</w:t>
      </w:r>
      <w:r w:rsidR="00356E86">
        <w:rPr>
          <w:rFonts w:ascii="Times New Roman" w:eastAsia="Times New Roman" w:hAnsi="Times New Roman" w:cs="Times New Roman"/>
          <w:sz w:val="28"/>
          <w:szCs w:val="28"/>
          <w:lang w:eastAsia="ar-SA"/>
        </w:rPr>
        <w:t xml:space="preserve"> </w:t>
      </w:r>
      <w:r w:rsidR="00D77B44">
        <w:rPr>
          <w:rFonts w:ascii="Times New Roman" w:eastAsia="Times New Roman" w:hAnsi="Times New Roman" w:cs="Times New Roman"/>
          <w:sz w:val="28"/>
          <w:szCs w:val="28"/>
          <w:lang w:eastAsia="ar-SA"/>
        </w:rPr>
        <w:t xml:space="preserve">Затвердити </w:t>
      </w:r>
      <w:r w:rsidRPr="002A491A">
        <w:rPr>
          <w:rFonts w:ascii="Times New Roman" w:eastAsia="Times New Roman" w:hAnsi="Times New Roman" w:cs="Times New Roman"/>
          <w:sz w:val="28"/>
          <w:szCs w:val="28"/>
          <w:lang w:eastAsia="ar-SA"/>
        </w:rPr>
        <w:t>Положення про постійні комісії міської ради ( додається).</w:t>
      </w:r>
    </w:p>
    <w:p w14:paraId="3E895376"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t>2. Контроль за виконанням даного рішення покласти на постійні комісії міської ради відповідно до їх функціональної спрямованості.</w:t>
      </w:r>
    </w:p>
    <w:p w14:paraId="3553A179"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r>
    </w:p>
    <w:p w14:paraId="64665CFF"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460A8BC3"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1DA08B9D" w14:textId="31B53D25"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Міський голова </w:t>
      </w:r>
      <w:r w:rsidRPr="002A491A">
        <w:rPr>
          <w:rFonts w:ascii="Times New Roman" w:eastAsia="Times New Roman" w:hAnsi="Times New Roman" w:cs="Times New Roman"/>
          <w:sz w:val="28"/>
          <w:szCs w:val="28"/>
          <w:lang w:eastAsia="ar-SA"/>
        </w:rPr>
        <w:tab/>
      </w:r>
      <w:r w:rsidRPr="002A491A">
        <w:rPr>
          <w:rFonts w:ascii="Times New Roman" w:eastAsia="Times New Roman" w:hAnsi="Times New Roman" w:cs="Times New Roman"/>
          <w:sz w:val="28"/>
          <w:szCs w:val="28"/>
          <w:lang w:eastAsia="ar-SA"/>
        </w:rPr>
        <w:tab/>
        <w:t xml:space="preserve">                                                    </w:t>
      </w:r>
      <w:r>
        <w:rPr>
          <w:rFonts w:ascii="Times New Roman" w:eastAsia="Times New Roman" w:hAnsi="Times New Roman" w:cs="Times New Roman"/>
          <w:sz w:val="28"/>
          <w:szCs w:val="28"/>
          <w:lang w:eastAsia="ar-SA"/>
        </w:rPr>
        <w:t>Ігор ЧАЙКА</w:t>
      </w:r>
    </w:p>
    <w:p w14:paraId="3318BC5C"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56FEE359"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0B64A394"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2EE41ADD"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4A1B1BE8" w14:textId="53B30E69"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p>
    <w:p w14:paraId="0D0A7D4F"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6675F3FF"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561E7599"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69924100"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2AD495B6" w14:textId="1BD45601" w:rsid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3BF41F1C" w14:textId="77777777" w:rsidR="008E2BE1" w:rsidRPr="002A491A" w:rsidRDefault="008E2BE1" w:rsidP="002A491A">
      <w:pPr>
        <w:suppressAutoHyphens/>
        <w:spacing w:after="0" w:line="240" w:lineRule="auto"/>
        <w:jc w:val="right"/>
        <w:rPr>
          <w:rFonts w:ascii="Times New Roman" w:eastAsia="Times New Roman" w:hAnsi="Times New Roman" w:cs="Times New Roman"/>
          <w:sz w:val="28"/>
          <w:szCs w:val="28"/>
          <w:lang w:eastAsia="ar-SA"/>
        </w:rPr>
      </w:pPr>
    </w:p>
    <w:p w14:paraId="3880327F"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7FF5818C" w14:textId="0877C9C1" w:rsid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7683A82F" w14:textId="33D80052" w:rsid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00911D57" w14:textId="5A1F3406" w:rsid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7A1BA477" w14:textId="1181702E" w:rsid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2DB94D6F"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6D098B93"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p>
    <w:p w14:paraId="223C72C0"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lastRenderedPageBreak/>
        <w:t>ЗАТВЕРДЖЕНО</w:t>
      </w:r>
    </w:p>
    <w:p w14:paraId="040AFC68" w14:textId="77777777" w:rsidR="002A491A" w:rsidRPr="002A491A" w:rsidRDefault="002A491A" w:rsidP="002A491A">
      <w:pPr>
        <w:suppressAutoHyphens/>
        <w:spacing w:after="0" w:line="240" w:lineRule="auto"/>
        <w:jc w:val="right"/>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w:t>
      </w:r>
      <w:r w:rsidRPr="002A491A">
        <w:rPr>
          <w:rFonts w:ascii="Times New Roman" w:eastAsia="Times New Roman" w:hAnsi="Times New Roman" w:cs="Times New Roman"/>
          <w:sz w:val="28"/>
          <w:szCs w:val="28"/>
          <w:lang w:eastAsia="ar-SA"/>
        </w:rPr>
        <w:tab/>
        <w:t>рішення міської ради</w:t>
      </w:r>
    </w:p>
    <w:p w14:paraId="3481CE4A" w14:textId="05B275E3" w:rsidR="002A491A" w:rsidRPr="002A491A" w:rsidRDefault="002A491A" w:rsidP="002A491A">
      <w:pPr>
        <w:suppressAutoHyphens/>
        <w:spacing w:after="0" w:line="240" w:lineRule="auto"/>
        <w:jc w:val="right"/>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 xml:space="preserve">                                                                                 </w:t>
      </w:r>
      <w:r w:rsidR="00AD115E">
        <w:rPr>
          <w:rFonts w:ascii="Times New Roman" w:eastAsia="Times New Roman" w:hAnsi="Times New Roman" w:cs="Times New Roman"/>
          <w:sz w:val="28"/>
          <w:szCs w:val="28"/>
          <w:lang w:eastAsia="ar-SA"/>
        </w:rPr>
        <w:t xml:space="preserve">03.12.2020 </w:t>
      </w:r>
      <w:r w:rsidRPr="002A491A">
        <w:rPr>
          <w:rFonts w:ascii="Times New Roman" w:eastAsia="Times New Roman" w:hAnsi="Times New Roman" w:cs="Times New Roman"/>
          <w:sz w:val="28"/>
          <w:szCs w:val="28"/>
          <w:lang w:eastAsia="ar-SA"/>
        </w:rPr>
        <w:t xml:space="preserve"> № </w:t>
      </w:r>
      <w:r w:rsidR="00AD115E">
        <w:rPr>
          <w:rFonts w:ascii="Times New Roman" w:eastAsia="Times New Roman" w:hAnsi="Times New Roman" w:cs="Times New Roman"/>
          <w:sz w:val="28"/>
          <w:szCs w:val="28"/>
          <w:lang w:eastAsia="ar-SA"/>
        </w:rPr>
        <w:t>1/7</w:t>
      </w:r>
    </w:p>
    <w:p w14:paraId="72D3C2AC" w14:textId="77777777" w:rsidR="002A491A" w:rsidRPr="002A491A" w:rsidRDefault="002A491A" w:rsidP="002A491A">
      <w:pPr>
        <w:suppressAutoHyphens/>
        <w:spacing w:after="0" w:line="240" w:lineRule="auto"/>
        <w:ind w:left="5040" w:firstLine="720"/>
        <w:jc w:val="right"/>
        <w:rPr>
          <w:rFonts w:ascii="Times New Roman" w:eastAsia="Times New Roman" w:hAnsi="Times New Roman" w:cs="Times New Roman"/>
          <w:b/>
          <w:sz w:val="28"/>
          <w:szCs w:val="28"/>
          <w:lang w:eastAsia="ar-SA"/>
        </w:rPr>
      </w:pPr>
    </w:p>
    <w:p w14:paraId="40E03FDD" w14:textId="77777777" w:rsidR="002A491A" w:rsidRPr="002A491A" w:rsidRDefault="002A491A" w:rsidP="002A491A">
      <w:pPr>
        <w:suppressAutoHyphens/>
        <w:spacing w:after="0" w:line="240" w:lineRule="auto"/>
        <w:ind w:firstLine="5760"/>
        <w:jc w:val="center"/>
        <w:rPr>
          <w:rFonts w:ascii="Times New Roman" w:eastAsia="Times New Roman" w:hAnsi="Times New Roman" w:cs="Times New Roman"/>
          <w:b/>
          <w:sz w:val="28"/>
          <w:szCs w:val="28"/>
          <w:lang w:eastAsia="ar-SA"/>
        </w:rPr>
      </w:pPr>
    </w:p>
    <w:p w14:paraId="75FED307" w14:textId="77777777" w:rsidR="002A491A" w:rsidRPr="002A491A" w:rsidRDefault="002A491A" w:rsidP="002A491A">
      <w:pPr>
        <w:suppressAutoHyphens/>
        <w:spacing w:after="0" w:line="240" w:lineRule="auto"/>
        <w:jc w:val="center"/>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ПОЛОЖЕННЯ</w:t>
      </w:r>
    </w:p>
    <w:p w14:paraId="4BF2BA43" w14:textId="77777777" w:rsidR="002A491A" w:rsidRPr="002A491A" w:rsidRDefault="002A491A" w:rsidP="002A491A">
      <w:pPr>
        <w:suppressAutoHyphens/>
        <w:spacing w:after="0" w:line="240" w:lineRule="auto"/>
        <w:jc w:val="center"/>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про постійні комісії  Ковельської  міської  ради</w:t>
      </w:r>
    </w:p>
    <w:p w14:paraId="39E08CF5" w14:textId="77777777" w:rsidR="002A491A" w:rsidRPr="002A491A" w:rsidRDefault="002A491A" w:rsidP="002A491A">
      <w:pPr>
        <w:suppressAutoHyphens/>
        <w:spacing w:after="0" w:line="240" w:lineRule="auto"/>
        <w:jc w:val="center"/>
        <w:rPr>
          <w:rFonts w:ascii="Times New Roman" w:eastAsia="Times New Roman" w:hAnsi="Times New Roman" w:cs="Times New Roman"/>
          <w:sz w:val="28"/>
          <w:szCs w:val="28"/>
          <w:lang w:eastAsia="ar-SA"/>
        </w:rPr>
      </w:pPr>
    </w:p>
    <w:p w14:paraId="768C6D11" w14:textId="77777777" w:rsidR="002A491A" w:rsidRPr="002A491A" w:rsidRDefault="002A491A" w:rsidP="002A491A">
      <w:pPr>
        <w:suppressAutoHyphens/>
        <w:spacing w:after="0" w:line="240" w:lineRule="auto"/>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1.Загальні  положення</w:t>
      </w:r>
    </w:p>
    <w:p w14:paraId="04410BC2" w14:textId="77777777" w:rsidR="002A491A" w:rsidRPr="002A491A" w:rsidRDefault="002A491A" w:rsidP="002A491A">
      <w:pPr>
        <w:suppressAutoHyphens/>
        <w:spacing w:after="0" w:line="240" w:lineRule="auto"/>
        <w:jc w:val="center"/>
        <w:rPr>
          <w:rFonts w:ascii="Times New Roman" w:eastAsia="Times New Roman" w:hAnsi="Times New Roman" w:cs="Times New Roman"/>
          <w:b/>
          <w:sz w:val="28"/>
          <w:szCs w:val="28"/>
          <w:lang w:eastAsia="ar-SA"/>
        </w:rPr>
      </w:pPr>
    </w:p>
    <w:p w14:paraId="4E6CB837" w14:textId="77777777" w:rsidR="002A491A" w:rsidRPr="002A491A" w:rsidRDefault="002A491A" w:rsidP="00356E86">
      <w:pPr>
        <w:suppressAutoHyphens/>
        <w:spacing w:after="0" w:line="240" w:lineRule="auto"/>
        <w:ind w:right="468"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1) Постійні  комісії  є  органами   ради, що  обираються  з  числа  її  депутатів, для  вивчення, попереднього  розгляду  і  підготовки  питань,  які  належать  до  її  відання  відповідно до  функціональної   спрямованості,  здійснення  контролю  за  виконанням рішень ради,  її  виконавчого комітету.</w:t>
      </w:r>
    </w:p>
    <w:p w14:paraId="3BE3EC4C" w14:textId="77777777" w:rsidR="002A491A" w:rsidRPr="002A491A" w:rsidRDefault="002A491A" w:rsidP="00356E86">
      <w:pPr>
        <w:suppressAutoHyphens/>
        <w:spacing w:after="0" w:line="240" w:lineRule="auto"/>
        <w:ind w:right="468"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2) Постійні  комісії  обираються  радою  на  строк  її  повноважень  у  складі  голови  і  членів комісій. За  поданням  голови постійної  комісії  члени комісії   обирають   заступника голови комісії  та  її  секретаря,  вирішують  інші  питання  структури комісії.</w:t>
      </w:r>
    </w:p>
    <w:p w14:paraId="31ED030A" w14:textId="77777777" w:rsidR="002A491A" w:rsidRPr="002A491A" w:rsidRDefault="002A491A" w:rsidP="00356E86">
      <w:pPr>
        <w:suppressAutoHyphens/>
        <w:spacing w:after="0" w:line="240" w:lineRule="auto"/>
        <w:ind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3) Депутати працюють у постійних  комісіях  на  громадських засадах.</w:t>
      </w:r>
    </w:p>
    <w:p w14:paraId="6C9A71E5" w14:textId="77777777"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4) Постійні  комісії  є  підзвітними   міській раді   та  відповідальними перед нею.</w:t>
      </w:r>
    </w:p>
    <w:p w14:paraId="7C10412B" w14:textId="77777777"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5) До  складу постійних комісій  не можуть  бути   обрані   міський голова  та  секретар   міської ради.</w:t>
      </w:r>
    </w:p>
    <w:p w14:paraId="16A10CE1"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14:paraId="3B77C9C3" w14:textId="77777777" w:rsidR="002A491A" w:rsidRPr="002A491A" w:rsidRDefault="002A491A" w:rsidP="002A491A">
      <w:pPr>
        <w:suppressAutoHyphens/>
        <w:spacing w:after="0" w:line="240" w:lineRule="auto"/>
        <w:ind w:right="326"/>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2. Повноваження  постійних  комісій  міської ради</w:t>
      </w:r>
    </w:p>
    <w:p w14:paraId="7D841640"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b/>
          <w:sz w:val="28"/>
          <w:szCs w:val="28"/>
          <w:lang w:eastAsia="ar-SA"/>
        </w:rPr>
      </w:pPr>
    </w:p>
    <w:p w14:paraId="4F56A257" w14:textId="77777777"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1) Постійні комісії   за  дорученням міської ради  або   за  власною  ініціативою  попередньо  розглядають  проекти програм   соціально-економічного  і   культурного розвитку  міста, міського бюджету,  звіти  про виконання  програм   і  бюджету, вивчають  і  готують  питання   про стан та  розвиток   відповідних  галузей   господарського   і соціально-культурного  будівництва   та  інші питання,  що  вносяться  на розгляду міської ради,   розробляють  проекти рішень  міської  ради   та готують висновки   з  цих  питань,  виступають  на сесіях міської  ради   з  доповідями і  співдоповідями. </w:t>
      </w:r>
    </w:p>
    <w:p w14:paraId="499EBEA5" w14:textId="77777777"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2) Постійні  комісії  попередньо  обговорюють   кандидатури осіб,   які  пропонуються  для   обрання,  затвердження,  призначення  або погодження  міською радою,  готують  висновки  з  цих  питань.</w:t>
      </w:r>
    </w:p>
    <w:p w14:paraId="6A048E04" w14:textId="77777777"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3) Постійні  комісії  за  дорученням міської ради,  міського голови,  секретаря  міської ради  або  за  власною  ініціативою  вивчають діяльність  підзвітних  і  підконтрольних  міській  раді  та  її  виконавчому  комітету  органів,  а  також  з питань,  віднесених до відання  міської ради,  підприємств, установ  та організацій,  їх  філіалів  і  відділень  незалежно   від форм власності  та їх  посадових осіб, подають  за  результатами перевірки рекомендації   на  розгляд  їх  керівників,  а  в  необхідних випадках - на  розгляд міської ради  або  виконавчого комітету  та  здійснюють контроль   за виконанням   рішень міської ради.</w:t>
      </w:r>
    </w:p>
    <w:p w14:paraId="4BC913A2" w14:textId="648AD0E2"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lastRenderedPageBreak/>
        <w:t>4) Постійні комісії   у  питаннях, які належать до  їх відання,  мають право   отримувати від керівників органів,   підприємств, установ, організацій  та  їх  філіалів  та відділень  необхідні матеріали  і  документи.</w:t>
      </w:r>
    </w:p>
    <w:p w14:paraId="7C030211" w14:textId="77777777"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5) 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ними  строк.</w:t>
      </w:r>
    </w:p>
    <w:p w14:paraId="1A734CAD"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14:paraId="54513E1F" w14:textId="77777777" w:rsidR="002A491A" w:rsidRPr="002A491A" w:rsidRDefault="002A491A" w:rsidP="002A491A">
      <w:pPr>
        <w:suppressAutoHyphens/>
        <w:spacing w:after="0" w:line="240" w:lineRule="auto"/>
        <w:ind w:right="326"/>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3.Організація  роботи  постійних  комісій  міської ради</w:t>
      </w:r>
    </w:p>
    <w:p w14:paraId="4BC90AB8"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b/>
          <w:sz w:val="28"/>
          <w:szCs w:val="28"/>
          <w:lang w:eastAsia="ar-SA"/>
        </w:rPr>
      </w:pPr>
    </w:p>
    <w:p w14:paraId="7AAD1E6A" w14:textId="77777777"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1) Організація роботи  постійної  комісії  міської ради   покладається   на  голову комісії. Голова комісії  </w:t>
      </w:r>
      <w:proofErr w:type="spellStart"/>
      <w:r w:rsidRPr="002A491A">
        <w:rPr>
          <w:rFonts w:ascii="Times New Roman" w:eastAsia="Times New Roman" w:hAnsi="Times New Roman" w:cs="Times New Roman"/>
          <w:sz w:val="28"/>
          <w:szCs w:val="28"/>
          <w:lang w:eastAsia="ar-SA"/>
        </w:rPr>
        <w:t>скликає</w:t>
      </w:r>
      <w:proofErr w:type="spellEnd"/>
      <w:r w:rsidRPr="002A491A">
        <w:rPr>
          <w:rFonts w:ascii="Times New Roman" w:eastAsia="Times New Roman" w:hAnsi="Times New Roman" w:cs="Times New Roman"/>
          <w:sz w:val="28"/>
          <w:szCs w:val="28"/>
          <w:lang w:eastAsia="ar-SA"/>
        </w:rPr>
        <w:t xml:space="preserve">   і  веде  засідання  комісії, дає  доручення  членам комісії,  представляє  комісію   у  відносинах  з  іншими органами,  об’єднаннями   громадян,  підприємствами, установами, організаціями, а  також  громадянами,  організовує   роботу   по реалізації  висновків  і  рекомендацій  комісії.</w:t>
      </w:r>
    </w:p>
    <w:p w14:paraId="5E74C616" w14:textId="77777777"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2) Засідання  постійної  комісії скликається  в  міру  необхідності, але  не  менше  одного разу  в  квартал  і  є  правомочним, якщо  в  ньому  бере  участь  не  менше  як  половина  від  загального складу  комісії.</w:t>
      </w:r>
    </w:p>
    <w:p w14:paraId="40E02451" w14:textId="77777777"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3) За  результатами вивчення   і  розгляду   питань постійні   комісії  готують  письмові висновки   і  рекомендації. Висновки   і  рекомендації   постійної  комісії   приймаються  більшістю  голосів  від загального складу  комісії   і  підписуються  головою комісії. Протоколи засідань комісії  підписуються  головою  і  секретарем комісії.</w:t>
      </w:r>
    </w:p>
    <w:p w14:paraId="71DE0799" w14:textId="77777777"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4) У разі  відсутності голови комісії   або  неможливості  ним виконувати  свої  повноваження з  інших  причин, його функції  здійснює  заступник голови комісії  або секретар комісії. У цьому  випадку  висновки  і  рекомендації постійної комісії, прийняті  на  її  засіданні,  підписуються  заступником голови   або  секретарем комісії. Протоколи  засідань комісії  підписуються  заступником голови   та  секретарем комісії.</w:t>
      </w:r>
    </w:p>
    <w:p w14:paraId="6DD6600E" w14:textId="77777777"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5) Постійна комісія   для вивчення  питань, розробки проектів рішень міської ради  може  створювати  робочі  групи  з  залученням   представників  громадськості, фахівців та експертів. Питання,  які  належать  до  відання  кількох   постійних   комісій, можуть за  ініціативою комісій,  а  також  за  дорученням міської ради,  міського голови,  секретаря міської ради  розглядатися   постійними комісіями  спільно. Висновки і  рекомендації,   прийняті постійними комісіями  на  їх   спільних  засіданням  підписуються   головами відповідних  постійних комісій,  а  у  випадках, передбачених   пп..4 п.3  цього   Положення – заступниками голів комісій або секретарями.</w:t>
      </w:r>
    </w:p>
    <w:p w14:paraId="542FF371" w14:textId="77777777" w:rsidR="002A491A" w:rsidRPr="002A491A" w:rsidRDefault="002A491A" w:rsidP="00356E86">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6) Постійні  комісії  здійснюють  свою діяльність   відповідно до планів  роботи   міської ради   та комісій.</w:t>
      </w:r>
    </w:p>
    <w:p w14:paraId="4E9B27B7"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ab/>
      </w:r>
    </w:p>
    <w:p w14:paraId="314F8660" w14:textId="77777777" w:rsidR="002A491A" w:rsidRPr="002A491A" w:rsidRDefault="002A491A" w:rsidP="002A491A">
      <w:pPr>
        <w:suppressAutoHyphens/>
        <w:spacing w:after="0" w:line="240" w:lineRule="auto"/>
        <w:ind w:left="720" w:right="326" w:firstLine="720"/>
        <w:jc w:val="center"/>
        <w:rPr>
          <w:rFonts w:ascii="Times New Roman" w:eastAsia="Times New Roman" w:hAnsi="Times New Roman" w:cs="Times New Roman"/>
          <w:b/>
          <w:sz w:val="28"/>
          <w:szCs w:val="28"/>
          <w:lang w:eastAsia="ar-SA"/>
        </w:rPr>
      </w:pPr>
      <w:r w:rsidRPr="002A491A">
        <w:rPr>
          <w:rFonts w:ascii="Times New Roman" w:eastAsia="Times New Roman" w:hAnsi="Times New Roman" w:cs="Times New Roman"/>
          <w:sz w:val="28"/>
          <w:szCs w:val="28"/>
          <w:lang w:eastAsia="ar-SA"/>
        </w:rPr>
        <w:t>4. Перелік  та  функціональна спрямованість постійних  комісій</w:t>
      </w:r>
    </w:p>
    <w:p w14:paraId="52E2E41F" w14:textId="77777777" w:rsidR="002A491A" w:rsidRPr="002A491A" w:rsidRDefault="002A491A" w:rsidP="002A491A">
      <w:pPr>
        <w:suppressAutoHyphens/>
        <w:spacing w:after="0" w:line="240" w:lineRule="auto"/>
        <w:ind w:left="720" w:right="326" w:firstLine="720"/>
        <w:jc w:val="both"/>
        <w:rPr>
          <w:rFonts w:ascii="Times New Roman" w:eastAsia="Times New Roman" w:hAnsi="Times New Roman" w:cs="Times New Roman"/>
          <w:b/>
          <w:sz w:val="28"/>
          <w:szCs w:val="28"/>
          <w:lang w:eastAsia="ar-SA"/>
        </w:rPr>
      </w:pPr>
    </w:p>
    <w:p w14:paraId="65564B88"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u w:val="single"/>
          <w:lang w:eastAsia="ar-SA"/>
        </w:rPr>
      </w:pPr>
      <w:r w:rsidRPr="002A491A">
        <w:rPr>
          <w:rFonts w:ascii="Times New Roman" w:eastAsia="Times New Roman" w:hAnsi="Times New Roman" w:cs="Times New Roman"/>
          <w:sz w:val="28"/>
          <w:szCs w:val="28"/>
          <w:u w:val="single"/>
          <w:lang w:eastAsia="ar-SA"/>
        </w:rPr>
        <w:t>1) Комісія  з  питань  дотримання прав людини, депутатської діяльності   та  етики,  законності  і  правопорядку, конфлікту інтересів:</w:t>
      </w:r>
    </w:p>
    <w:p w14:paraId="3A9C8B2E"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lastRenderedPageBreak/>
        <w:t>- попередньо  розглядає  і  вивчає  пропозиції  щодо  внесення  змін  до регламенту  сесійних  засідань   міської ради;</w:t>
      </w:r>
    </w:p>
    <w:p w14:paraId="22943755"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  дорученням міської ради, міського голови або за власною ініціативою  розглядає питання,  пов’язані  з депутатською   діяльністю  та  дотриманням  депутатом  норм етики  і  моралі,  а  в  разі  необхідності  готує  та  подає  свої висновки та  рекомендації   щодо роботи  депутата  у   раді,  виконання  ним  рішень ради,  на  розгляд  міської ради;</w:t>
      </w:r>
    </w:p>
    <w:p w14:paraId="2B1B86A1"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val="ru-RU" w:eastAsia="ar-SA"/>
        </w:rPr>
      </w:pPr>
      <w:r w:rsidRPr="002A491A">
        <w:rPr>
          <w:rFonts w:ascii="Times New Roman" w:eastAsia="Times New Roman" w:hAnsi="Times New Roman" w:cs="Times New Roman"/>
          <w:sz w:val="28"/>
          <w:szCs w:val="28"/>
          <w:lang w:eastAsia="ar-SA"/>
        </w:rPr>
        <w:t>- готує висновки  і  рекомендації щодо питань,  пов’язаних  з  відкликанням депутата   виборцями,   достроковим  припиненням  його  повноважень  у  встановленому  законом порядку;</w:t>
      </w:r>
    </w:p>
    <w:p w14:paraId="5A08A4A8"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val="ru-RU" w:eastAsia="ar-SA"/>
        </w:rPr>
        <w:t xml:space="preserve">- </w:t>
      </w:r>
      <w:r w:rsidRPr="002A491A">
        <w:rPr>
          <w:rFonts w:ascii="Times New Roman" w:eastAsia="Times New Roman" w:hAnsi="Times New Roman" w:cs="Times New Roman"/>
          <w:sz w:val="28"/>
          <w:szCs w:val="28"/>
          <w:lang w:eastAsia="ar-SA"/>
        </w:rPr>
        <w:t xml:space="preserve">аналізує   стан злочинності   в </w:t>
      </w:r>
      <w:proofErr w:type="gramStart"/>
      <w:r w:rsidRPr="002A491A">
        <w:rPr>
          <w:rFonts w:ascii="Times New Roman" w:eastAsia="Times New Roman" w:hAnsi="Times New Roman" w:cs="Times New Roman"/>
          <w:sz w:val="28"/>
          <w:szCs w:val="28"/>
          <w:lang w:eastAsia="ar-SA"/>
        </w:rPr>
        <w:t>місті,  порушення</w:t>
      </w:r>
      <w:proofErr w:type="gramEnd"/>
      <w:r w:rsidRPr="002A491A">
        <w:rPr>
          <w:rFonts w:ascii="Times New Roman" w:eastAsia="Times New Roman" w:hAnsi="Times New Roman" w:cs="Times New Roman"/>
          <w:sz w:val="28"/>
          <w:szCs w:val="28"/>
          <w:lang w:eastAsia="ar-SA"/>
        </w:rPr>
        <w:t xml:space="preserve">  законодавства  про боротьбу  з   злочинністю,   роботу   правоохоронних  органів,  на  основі цього  вносить відповідні   рекомендації  на розгляд міської ради ;</w:t>
      </w:r>
    </w:p>
    <w:p w14:paraId="18A19687"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бере  участь  у   організаційних  заходах   спільно  з  представниками   правоохоронних  органів,  інших  зацікавлених  організацій  щодо  підвищення  ефективності  роботи по боротьбі  з  злочинністю   та  профілактики правопорушень, дотримання  прав людини,  забезпечення громадського порядку;</w:t>
      </w:r>
    </w:p>
    <w:p w14:paraId="0A187630"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надає висновки та рекомендації з питань  приватизації та відчуження комунального майна;</w:t>
      </w:r>
    </w:p>
    <w:p w14:paraId="677ACB4E"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val="ru-RU" w:eastAsia="ar-SA"/>
        </w:rPr>
      </w:pPr>
      <w:r w:rsidRPr="002A491A">
        <w:rPr>
          <w:rFonts w:ascii="Times New Roman" w:eastAsia="Times New Roman" w:hAnsi="Times New Roman" w:cs="Times New Roman"/>
          <w:sz w:val="28"/>
          <w:szCs w:val="28"/>
          <w:lang w:eastAsia="ar-SA"/>
        </w:rPr>
        <w:t xml:space="preserve">- </w:t>
      </w:r>
      <w:proofErr w:type="spellStart"/>
      <w:r w:rsidRPr="002A491A">
        <w:rPr>
          <w:rFonts w:ascii="Times New Roman" w:eastAsia="Times New Roman" w:hAnsi="Times New Roman" w:cs="Times New Roman"/>
          <w:sz w:val="28"/>
          <w:szCs w:val="28"/>
          <w:lang w:val="ru-RU" w:eastAsia="ar-SA"/>
        </w:rPr>
        <w:t>попередньо</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розглядає</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проекти</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регуляторних</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актів</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готує</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висновки</w:t>
      </w:r>
      <w:proofErr w:type="spellEnd"/>
      <w:r w:rsidRPr="002A491A">
        <w:rPr>
          <w:rFonts w:ascii="Times New Roman" w:eastAsia="Times New Roman" w:hAnsi="Times New Roman" w:cs="Times New Roman"/>
          <w:sz w:val="28"/>
          <w:szCs w:val="28"/>
          <w:lang w:val="ru-RU" w:eastAsia="ar-SA"/>
        </w:rPr>
        <w:t xml:space="preserve"> про</w:t>
      </w:r>
      <w:r w:rsidRPr="002A491A">
        <w:rPr>
          <w:rFonts w:ascii="Times New Roman" w:eastAsia="Times New Roman" w:hAnsi="Times New Roman" w:cs="Times New Roman"/>
          <w:sz w:val="28"/>
          <w:szCs w:val="28"/>
          <w:lang w:eastAsia="ar-SA"/>
        </w:rPr>
        <w:t xml:space="preserve"> </w:t>
      </w:r>
      <w:proofErr w:type="spellStart"/>
      <w:r w:rsidRPr="002A491A">
        <w:rPr>
          <w:rFonts w:ascii="Times New Roman" w:eastAsia="Times New Roman" w:hAnsi="Times New Roman" w:cs="Times New Roman"/>
          <w:sz w:val="28"/>
          <w:szCs w:val="28"/>
          <w:lang w:val="ru-RU" w:eastAsia="ar-SA"/>
        </w:rPr>
        <w:t>відповідність</w:t>
      </w:r>
      <w:proofErr w:type="spellEnd"/>
      <w:r w:rsidRPr="002A491A">
        <w:rPr>
          <w:rFonts w:ascii="Times New Roman" w:eastAsia="Times New Roman" w:hAnsi="Times New Roman" w:cs="Times New Roman"/>
          <w:sz w:val="28"/>
          <w:szCs w:val="28"/>
          <w:lang w:val="ru-RU" w:eastAsia="ar-SA"/>
        </w:rPr>
        <w:t xml:space="preserve"> проекту принципам </w:t>
      </w:r>
      <w:proofErr w:type="spellStart"/>
      <w:r w:rsidRPr="002A491A">
        <w:rPr>
          <w:rFonts w:ascii="Times New Roman" w:eastAsia="Times New Roman" w:hAnsi="Times New Roman" w:cs="Times New Roman"/>
          <w:sz w:val="28"/>
          <w:szCs w:val="28"/>
          <w:lang w:val="ru-RU" w:eastAsia="ar-SA"/>
        </w:rPr>
        <w:t>регуляторної</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реформи</w:t>
      </w:r>
      <w:proofErr w:type="spellEnd"/>
      <w:r w:rsidRPr="002A491A">
        <w:rPr>
          <w:rFonts w:ascii="Times New Roman" w:eastAsia="Times New Roman" w:hAnsi="Times New Roman" w:cs="Times New Roman"/>
          <w:sz w:val="28"/>
          <w:szCs w:val="28"/>
          <w:lang w:val="ru-RU" w:eastAsia="ar-SA"/>
        </w:rPr>
        <w:t xml:space="preserve"> та </w:t>
      </w:r>
      <w:proofErr w:type="spellStart"/>
      <w:r w:rsidRPr="002A491A">
        <w:rPr>
          <w:rFonts w:ascii="Times New Roman" w:eastAsia="Times New Roman" w:hAnsi="Times New Roman" w:cs="Times New Roman"/>
          <w:sz w:val="28"/>
          <w:szCs w:val="28"/>
          <w:lang w:val="ru-RU" w:eastAsia="ar-SA"/>
        </w:rPr>
        <w:t>відповідність</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вимогам</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щодо</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аналізу</w:t>
      </w:r>
      <w:proofErr w:type="spellEnd"/>
      <w:r w:rsidRPr="002A491A">
        <w:rPr>
          <w:rFonts w:ascii="Times New Roman" w:eastAsia="Times New Roman" w:hAnsi="Times New Roman" w:cs="Times New Roman"/>
          <w:sz w:val="28"/>
          <w:szCs w:val="28"/>
          <w:lang w:val="ru-RU" w:eastAsia="ar-SA"/>
        </w:rPr>
        <w:t xml:space="preserve"> регуляторного </w:t>
      </w:r>
      <w:proofErr w:type="spellStart"/>
      <w:r w:rsidRPr="002A491A">
        <w:rPr>
          <w:rFonts w:ascii="Times New Roman" w:eastAsia="Times New Roman" w:hAnsi="Times New Roman" w:cs="Times New Roman"/>
          <w:sz w:val="28"/>
          <w:szCs w:val="28"/>
          <w:lang w:val="ru-RU" w:eastAsia="ar-SA"/>
        </w:rPr>
        <w:t>впливу</w:t>
      </w:r>
      <w:proofErr w:type="spellEnd"/>
      <w:r w:rsidRPr="002A491A">
        <w:rPr>
          <w:rFonts w:ascii="Times New Roman" w:eastAsia="Times New Roman" w:hAnsi="Times New Roman" w:cs="Times New Roman"/>
          <w:sz w:val="28"/>
          <w:szCs w:val="28"/>
          <w:lang w:val="ru-RU" w:eastAsia="ar-SA"/>
        </w:rPr>
        <w:t>;</w:t>
      </w:r>
    </w:p>
    <w:p w14:paraId="6CD64E31"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val="ru-RU" w:eastAsia="ar-SA"/>
        </w:rPr>
      </w:pPr>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забезпечує</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підготовку</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експертного</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висновку</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щодо</w:t>
      </w:r>
      <w:proofErr w:type="spellEnd"/>
      <w:r w:rsidRPr="002A491A">
        <w:rPr>
          <w:rFonts w:ascii="Times New Roman" w:eastAsia="Times New Roman" w:hAnsi="Times New Roman" w:cs="Times New Roman"/>
          <w:sz w:val="28"/>
          <w:szCs w:val="28"/>
          <w:lang w:val="ru-RU" w:eastAsia="ar-SA"/>
        </w:rPr>
        <w:t xml:space="preserve"> регуляторного </w:t>
      </w:r>
      <w:proofErr w:type="spellStart"/>
      <w:r w:rsidRPr="002A491A">
        <w:rPr>
          <w:rFonts w:ascii="Times New Roman" w:eastAsia="Times New Roman" w:hAnsi="Times New Roman" w:cs="Times New Roman"/>
          <w:sz w:val="28"/>
          <w:szCs w:val="28"/>
          <w:lang w:val="ru-RU" w:eastAsia="ar-SA"/>
        </w:rPr>
        <w:t>впливу</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проектів</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регуляторних</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актів</w:t>
      </w:r>
      <w:proofErr w:type="spellEnd"/>
      <w:r w:rsidRPr="002A491A">
        <w:rPr>
          <w:rFonts w:ascii="Times New Roman" w:eastAsia="Times New Roman" w:hAnsi="Times New Roman" w:cs="Times New Roman"/>
          <w:sz w:val="28"/>
          <w:szCs w:val="28"/>
          <w:lang w:val="ru-RU" w:eastAsia="ar-SA"/>
        </w:rPr>
        <w:t>.</w:t>
      </w:r>
    </w:p>
    <w:p w14:paraId="7482AC5A" w14:textId="77777777" w:rsidR="002A491A" w:rsidRPr="002A491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val="ru-RU" w:eastAsia="ar-SA"/>
        </w:rPr>
        <w:t xml:space="preserve">При </w:t>
      </w:r>
      <w:proofErr w:type="spellStart"/>
      <w:r w:rsidRPr="002A491A">
        <w:rPr>
          <w:rFonts w:ascii="Times New Roman" w:eastAsia="Times New Roman" w:hAnsi="Times New Roman" w:cs="Times New Roman"/>
          <w:sz w:val="28"/>
          <w:szCs w:val="28"/>
          <w:lang w:val="ru-RU" w:eastAsia="ar-SA"/>
        </w:rPr>
        <w:t>підготовці</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експертного</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висновку</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постійна</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комісія</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міської</w:t>
      </w:r>
      <w:proofErr w:type="spellEnd"/>
      <w:r w:rsidRPr="002A491A">
        <w:rPr>
          <w:rFonts w:ascii="Times New Roman" w:eastAsia="Times New Roman" w:hAnsi="Times New Roman" w:cs="Times New Roman"/>
          <w:sz w:val="28"/>
          <w:szCs w:val="28"/>
          <w:lang w:val="ru-RU" w:eastAsia="ar-SA"/>
        </w:rPr>
        <w:t xml:space="preserve"> ради </w:t>
      </w:r>
      <w:proofErr w:type="spellStart"/>
      <w:r w:rsidRPr="002A491A">
        <w:rPr>
          <w:rFonts w:ascii="Times New Roman" w:eastAsia="Times New Roman" w:hAnsi="Times New Roman" w:cs="Times New Roman"/>
          <w:sz w:val="28"/>
          <w:szCs w:val="28"/>
          <w:lang w:val="ru-RU" w:eastAsia="ar-SA"/>
        </w:rPr>
        <w:t>може</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залучати</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працівників</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виконавчих</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органів</w:t>
      </w:r>
      <w:proofErr w:type="spellEnd"/>
      <w:r w:rsidRPr="002A491A">
        <w:rPr>
          <w:rFonts w:ascii="Times New Roman" w:eastAsia="Times New Roman" w:hAnsi="Times New Roman" w:cs="Times New Roman"/>
          <w:sz w:val="28"/>
          <w:szCs w:val="28"/>
          <w:lang w:val="ru-RU" w:eastAsia="ar-SA"/>
        </w:rPr>
        <w:t xml:space="preserve"> ради, </w:t>
      </w:r>
      <w:proofErr w:type="spellStart"/>
      <w:r w:rsidRPr="002A491A">
        <w:rPr>
          <w:rFonts w:ascii="Times New Roman" w:eastAsia="Times New Roman" w:hAnsi="Times New Roman" w:cs="Times New Roman"/>
          <w:sz w:val="28"/>
          <w:szCs w:val="28"/>
          <w:lang w:val="ru-RU" w:eastAsia="ar-SA"/>
        </w:rPr>
        <w:t>представників</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громадськості</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вчених</w:t>
      </w:r>
      <w:proofErr w:type="spellEnd"/>
      <w:r w:rsidRPr="002A491A">
        <w:rPr>
          <w:rFonts w:ascii="Times New Roman" w:eastAsia="Times New Roman" w:hAnsi="Times New Roman" w:cs="Times New Roman"/>
          <w:sz w:val="28"/>
          <w:szCs w:val="28"/>
          <w:lang w:val="ru-RU" w:eastAsia="ar-SA"/>
        </w:rPr>
        <w:t xml:space="preserve"> і </w:t>
      </w:r>
      <w:proofErr w:type="spellStart"/>
      <w:r w:rsidRPr="002A491A">
        <w:rPr>
          <w:rFonts w:ascii="Times New Roman" w:eastAsia="Times New Roman" w:hAnsi="Times New Roman" w:cs="Times New Roman"/>
          <w:sz w:val="28"/>
          <w:szCs w:val="28"/>
          <w:lang w:val="ru-RU" w:eastAsia="ar-SA"/>
        </w:rPr>
        <w:t>спеціалістів</w:t>
      </w:r>
      <w:proofErr w:type="spellEnd"/>
      <w:r w:rsidRPr="002A491A">
        <w:rPr>
          <w:rFonts w:ascii="Times New Roman" w:eastAsia="Times New Roman" w:hAnsi="Times New Roman" w:cs="Times New Roman"/>
          <w:sz w:val="28"/>
          <w:szCs w:val="28"/>
          <w:lang w:val="ru-RU" w:eastAsia="ar-SA"/>
        </w:rPr>
        <w:t xml:space="preserve">, при </w:t>
      </w:r>
      <w:proofErr w:type="spellStart"/>
      <w:r w:rsidRPr="002A491A">
        <w:rPr>
          <w:rFonts w:ascii="Times New Roman" w:eastAsia="Times New Roman" w:hAnsi="Times New Roman" w:cs="Times New Roman"/>
          <w:sz w:val="28"/>
          <w:szCs w:val="28"/>
          <w:lang w:val="ru-RU" w:eastAsia="ar-SA"/>
        </w:rPr>
        <w:t>необхідності</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можуть</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проводитись</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спільні</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засідання</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постійних</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комісій</w:t>
      </w:r>
      <w:proofErr w:type="spellEnd"/>
      <w:r w:rsidRPr="002A491A">
        <w:rPr>
          <w:rFonts w:ascii="Times New Roman" w:eastAsia="Times New Roman" w:hAnsi="Times New Roman" w:cs="Times New Roman"/>
          <w:sz w:val="28"/>
          <w:szCs w:val="28"/>
          <w:lang w:val="ru-RU" w:eastAsia="ar-SA"/>
        </w:rPr>
        <w:t>.</w:t>
      </w:r>
    </w:p>
    <w:p w14:paraId="541AF0F4" w14:textId="77777777" w:rsidR="002A491A" w:rsidRPr="002A491A" w:rsidRDefault="002A491A" w:rsidP="002A491A">
      <w:pPr>
        <w:suppressAutoHyphens/>
        <w:spacing w:after="0" w:line="240" w:lineRule="auto"/>
        <w:ind w:right="326" w:firstLine="708"/>
        <w:jc w:val="both"/>
        <w:rPr>
          <w:rFonts w:ascii="Times New Roman" w:eastAsia="Times New Roman" w:hAnsi="Times New Roman" w:cs="Times New Roman"/>
          <w:sz w:val="28"/>
          <w:szCs w:val="28"/>
          <w:lang w:val="ru-RU" w:eastAsia="ar-SA"/>
        </w:rPr>
      </w:pPr>
      <w:r w:rsidRPr="002A491A">
        <w:rPr>
          <w:rFonts w:ascii="Times New Roman" w:eastAsia="Times New Roman" w:hAnsi="Times New Roman" w:cs="Times New Roman"/>
          <w:sz w:val="28"/>
          <w:szCs w:val="28"/>
          <w:lang w:eastAsia="ar-SA"/>
        </w:rPr>
        <w:t>Голова постійної комісії з питань дотримання прав людини, депутатської діяльності та етики, законності та правопорядку, конфлікту інтересів на пленарному засіданні сесії міської ради доповідає щодо висновків про відповідність проектів регуляторних актів вимогам Закону України «Про засади державної регуляторної політики у сфері господарської діяльності».</w:t>
      </w:r>
    </w:p>
    <w:p w14:paraId="289AAF03" w14:textId="77777777" w:rsidR="002A491A" w:rsidRPr="002A491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val="ru-RU" w:eastAsia="ar-SA"/>
        </w:rPr>
        <w:t xml:space="preserve">У </w:t>
      </w:r>
      <w:proofErr w:type="spellStart"/>
      <w:r w:rsidRPr="002A491A">
        <w:rPr>
          <w:rFonts w:ascii="Times New Roman" w:eastAsia="Times New Roman" w:hAnsi="Times New Roman" w:cs="Times New Roman"/>
          <w:sz w:val="28"/>
          <w:szCs w:val="28"/>
          <w:lang w:val="ru-RU" w:eastAsia="ar-SA"/>
        </w:rPr>
        <w:t>разі</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внесення</w:t>
      </w:r>
      <w:proofErr w:type="spellEnd"/>
      <w:r w:rsidRPr="002A491A">
        <w:rPr>
          <w:rFonts w:ascii="Times New Roman" w:eastAsia="Times New Roman" w:hAnsi="Times New Roman" w:cs="Times New Roman"/>
          <w:sz w:val="28"/>
          <w:szCs w:val="28"/>
          <w:lang w:val="ru-RU" w:eastAsia="ar-SA"/>
        </w:rPr>
        <w:t xml:space="preserve"> на </w:t>
      </w:r>
      <w:proofErr w:type="spellStart"/>
      <w:r w:rsidRPr="002A491A">
        <w:rPr>
          <w:rFonts w:ascii="Times New Roman" w:eastAsia="Times New Roman" w:hAnsi="Times New Roman" w:cs="Times New Roman"/>
          <w:sz w:val="28"/>
          <w:szCs w:val="28"/>
          <w:lang w:val="ru-RU" w:eastAsia="ar-SA"/>
        </w:rPr>
        <w:t>розгляд</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сесії</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міської</w:t>
      </w:r>
      <w:proofErr w:type="spellEnd"/>
      <w:r w:rsidRPr="002A491A">
        <w:rPr>
          <w:rFonts w:ascii="Times New Roman" w:eastAsia="Times New Roman" w:hAnsi="Times New Roman" w:cs="Times New Roman"/>
          <w:sz w:val="28"/>
          <w:szCs w:val="28"/>
          <w:lang w:val="ru-RU" w:eastAsia="ar-SA"/>
        </w:rPr>
        <w:t xml:space="preserve"> </w:t>
      </w:r>
      <w:proofErr w:type="gramStart"/>
      <w:r w:rsidRPr="002A491A">
        <w:rPr>
          <w:rFonts w:ascii="Times New Roman" w:eastAsia="Times New Roman" w:hAnsi="Times New Roman" w:cs="Times New Roman"/>
          <w:sz w:val="28"/>
          <w:szCs w:val="28"/>
          <w:lang w:val="ru-RU" w:eastAsia="ar-SA"/>
        </w:rPr>
        <w:t>ради проекту</w:t>
      </w:r>
      <w:proofErr w:type="gramEnd"/>
      <w:r w:rsidRPr="002A491A">
        <w:rPr>
          <w:rFonts w:ascii="Times New Roman" w:eastAsia="Times New Roman" w:hAnsi="Times New Roman" w:cs="Times New Roman"/>
          <w:sz w:val="28"/>
          <w:szCs w:val="28"/>
          <w:lang w:val="ru-RU" w:eastAsia="ar-SA"/>
        </w:rPr>
        <w:t xml:space="preserve"> регуляторного акту без </w:t>
      </w:r>
      <w:proofErr w:type="spellStart"/>
      <w:r w:rsidRPr="002A491A">
        <w:rPr>
          <w:rFonts w:ascii="Times New Roman" w:eastAsia="Times New Roman" w:hAnsi="Times New Roman" w:cs="Times New Roman"/>
          <w:sz w:val="28"/>
          <w:szCs w:val="28"/>
          <w:lang w:val="ru-RU" w:eastAsia="ar-SA"/>
        </w:rPr>
        <w:t>аналізу</w:t>
      </w:r>
      <w:proofErr w:type="spellEnd"/>
      <w:r w:rsidRPr="002A491A">
        <w:rPr>
          <w:rFonts w:ascii="Times New Roman" w:eastAsia="Times New Roman" w:hAnsi="Times New Roman" w:cs="Times New Roman"/>
          <w:sz w:val="28"/>
          <w:szCs w:val="28"/>
          <w:lang w:val="ru-RU" w:eastAsia="ar-SA"/>
        </w:rPr>
        <w:t xml:space="preserve"> регуляторного </w:t>
      </w:r>
      <w:proofErr w:type="spellStart"/>
      <w:r w:rsidRPr="002A491A">
        <w:rPr>
          <w:rFonts w:ascii="Times New Roman" w:eastAsia="Times New Roman" w:hAnsi="Times New Roman" w:cs="Times New Roman"/>
          <w:sz w:val="28"/>
          <w:szCs w:val="28"/>
          <w:lang w:val="ru-RU" w:eastAsia="ar-SA"/>
        </w:rPr>
        <w:t>впливу</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постійна</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комісія</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приймає</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рішення</w:t>
      </w:r>
      <w:proofErr w:type="spellEnd"/>
      <w:r w:rsidRPr="002A491A">
        <w:rPr>
          <w:rFonts w:ascii="Times New Roman" w:eastAsia="Times New Roman" w:hAnsi="Times New Roman" w:cs="Times New Roman"/>
          <w:sz w:val="28"/>
          <w:szCs w:val="28"/>
          <w:lang w:val="ru-RU" w:eastAsia="ar-SA"/>
        </w:rPr>
        <w:t xml:space="preserve"> про </w:t>
      </w:r>
      <w:proofErr w:type="spellStart"/>
      <w:r w:rsidRPr="002A491A">
        <w:rPr>
          <w:rFonts w:ascii="Times New Roman" w:eastAsia="Times New Roman" w:hAnsi="Times New Roman" w:cs="Times New Roman"/>
          <w:sz w:val="28"/>
          <w:szCs w:val="28"/>
          <w:lang w:val="ru-RU" w:eastAsia="ar-SA"/>
        </w:rPr>
        <w:t>направлення</w:t>
      </w:r>
      <w:proofErr w:type="spellEnd"/>
      <w:r w:rsidRPr="002A491A">
        <w:rPr>
          <w:rFonts w:ascii="Times New Roman" w:eastAsia="Times New Roman" w:hAnsi="Times New Roman" w:cs="Times New Roman"/>
          <w:sz w:val="28"/>
          <w:szCs w:val="28"/>
          <w:lang w:val="ru-RU" w:eastAsia="ar-SA"/>
        </w:rPr>
        <w:t xml:space="preserve"> проекту регуляторного акту на </w:t>
      </w:r>
      <w:proofErr w:type="spellStart"/>
      <w:r w:rsidRPr="002A491A">
        <w:rPr>
          <w:rFonts w:ascii="Times New Roman" w:eastAsia="Times New Roman" w:hAnsi="Times New Roman" w:cs="Times New Roman"/>
          <w:sz w:val="28"/>
          <w:szCs w:val="28"/>
          <w:lang w:val="ru-RU" w:eastAsia="ar-SA"/>
        </w:rPr>
        <w:t>доопрацювання</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розробнику</w:t>
      </w:r>
      <w:proofErr w:type="spellEnd"/>
      <w:r w:rsidRPr="002A491A">
        <w:rPr>
          <w:rFonts w:ascii="Times New Roman" w:eastAsia="Times New Roman" w:hAnsi="Times New Roman" w:cs="Times New Roman"/>
          <w:sz w:val="28"/>
          <w:szCs w:val="28"/>
          <w:lang w:val="ru-RU" w:eastAsia="ar-SA"/>
        </w:rPr>
        <w:t xml:space="preserve"> регуляторного акту.</w:t>
      </w:r>
    </w:p>
    <w:p w14:paraId="5138CEEB" w14:textId="77777777" w:rsidR="002A491A" w:rsidRPr="002A491A" w:rsidRDefault="002A491A" w:rsidP="002A491A">
      <w:pPr>
        <w:suppressAutoHyphens/>
        <w:spacing w:after="0" w:line="240" w:lineRule="auto"/>
        <w:ind w:right="326" w:firstLine="708"/>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Постійна комісія з питань дотримання прав людини, депутатської діяльності та етики, законності та правопорядку, конфлікту інтересів готує і попередньо розглядає питання щодо звіту міського голови про здійснення державної регуляторної політики.</w:t>
      </w:r>
    </w:p>
    <w:p w14:paraId="0B66FC7E"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14:paraId="08F12F90"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u w:val="single"/>
          <w:lang w:eastAsia="ar-SA"/>
        </w:rPr>
      </w:pPr>
      <w:r w:rsidRPr="002A491A">
        <w:rPr>
          <w:rFonts w:ascii="Times New Roman" w:eastAsia="Times New Roman" w:hAnsi="Times New Roman" w:cs="Times New Roman"/>
          <w:sz w:val="28"/>
          <w:szCs w:val="28"/>
          <w:u w:val="single"/>
          <w:lang w:eastAsia="ar-SA"/>
        </w:rPr>
        <w:t>2) Комісія  з питань  планування, бюджету  і  фінансів:</w:t>
      </w:r>
    </w:p>
    <w:p w14:paraId="27BA6D39"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за  дорученням міської ради  або за  власною  ініціативою  попередньо  розглядає  проекти міського бюджету та програм  соціально-економічного  і  культурного  розвитку  міста,  звіти  про  їх виконання. Спільно  з  іншими </w:t>
      </w:r>
      <w:r w:rsidRPr="002A491A">
        <w:rPr>
          <w:rFonts w:ascii="Times New Roman" w:eastAsia="Times New Roman" w:hAnsi="Times New Roman" w:cs="Times New Roman"/>
          <w:sz w:val="28"/>
          <w:szCs w:val="28"/>
          <w:lang w:eastAsia="ar-SA"/>
        </w:rPr>
        <w:lastRenderedPageBreak/>
        <w:t>комісіями  готує  висновки, рекомендації, виступає  з  доповідями  і    співдоповідями  з  цих  питань;</w:t>
      </w:r>
    </w:p>
    <w:p w14:paraId="35FCE93E"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здійснює  контроль  за  виконанням міського бюджету та  програм  соціально-економічного  і  культурного  розвитку  міста. Контролює  надходження  та  видатки  спеціального   цільового фонду   міської ради;</w:t>
      </w:r>
    </w:p>
    <w:p w14:paraId="428CB894"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бере  участь  у  розгляді питань, пов’язаних  з  плануванням     і  бюджетно - фінансовою   діяльністю  міської ради та її виконавчих органів;</w:t>
      </w:r>
    </w:p>
    <w:p w14:paraId="2B91E36D"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надає висновки та рекомендації з питань  приватизації та відчуження комунального майна;</w:t>
      </w:r>
    </w:p>
    <w:p w14:paraId="16CEA863"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w:t>
      </w:r>
      <w:proofErr w:type="spellStart"/>
      <w:r w:rsidRPr="002A491A">
        <w:rPr>
          <w:rFonts w:ascii="Times New Roman" w:eastAsia="Times New Roman" w:hAnsi="Times New Roman" w:cs="Times New Roman"/>
          <w:sz w:val="28"/>
          <w:szCs w:val="28"/>
          <w:lang w:val="ru-RU" w:eastAsia="ar-SA"/>
        </w:rPr>
        <w:t>попередньо</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розглядає</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проекти</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регуляторних</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актів</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готує</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висновки</w:t>
      </w:r>
      <w:proofErr w:type="spellEnd"/>
      <w:r w:rsidRPr="002A491A">
        <w:rPr>
          <w:rFonts w:ascii="Times New Roman" w:eastAsia="Times New Roman" w:hAnsi="Times New Roman" w:cs="Times New Roman"/>
          <w:sz w:val="28"/>
          <w:szCs w:val="28"/>
          <w:lang w:val="ru-RU" w:eastAsia="ar-SA"/>
        </w:rPr>
        <w:t xml:space="preserve"> про </w:t>
      </w:r>
      <w:proofErr w:type="spellStart"/>
      <w:r w:rsidRPr="002A491A">
        <w:rPr>
          <w:rFonts w:ascii="Times New Roman" w:eastAsia="Times New Roman" w:hAnsi="Times New Roman" w:cs="Times New Roman"/>
          <w:sz w:val="28"/>
          <w:szCs w:val="28"/>
          <w:lang w:val="ru-RU" w:eastAsia="ar-SA"/>
        </w:rPr>
        <w:t>відповідність</w:t>
      </w:r>
      <w:proofErr w:type="spellEnd"/>
      <w:r w:rsidRPr="002A491A">
        <w:rPr>
          <w:rFonts w:ascii="Times New Roman" w:eastAsia="Times New Roman" w:hAnsi="Times New Roman" w:cs="Times New Roman"/>
          <w:sz w:val="28"/>
          <w:szCs w:val="28"/>
          <w:lang w:val="ru-RU" w:eastAsia="ar-SA"/>
        </w:rPr>
        <w:t xml:space="preserve"> проекту принципам </w:t>
      </w:r>
      <w:proofErr w:type="spellStart"/>
      <w:r w:rsidRPr="002A491A">
        <w:rPr>
          <w:rFonts w:ascii="Times New Roman" w:eastAsia="Times New Roman" w:hAnsi="Times New Roman" w:cs="Times New Roman"/>
          <w:sz w:val="28"/>
          <w:szCs w:val="28"/>
          <w:lang w:val="ru-RU" w:eastAsia="ar-SA"/>
        </w:rPr>
        <w:t>державної</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регуляторної</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політики</w:t>
      </w:r>
      <w:proofErr w:type="spellEnd"/>
      <w:r w:rsidRPr="002A491A">
        <w:rPr>
          <w:rFonts w:ascii="Times New Roman" w:eastAsia="Times New Roman" w:hAnsi="Times New Roman" w:cs="Times New Roman"/>
          <w:sz w:val="28"/>
          <w:szCs w:val="28"/>
          <w:lang w:eastAsia="ar-SA"/>
        </w:rPr>
        <w:t>.</w:t>
      </w:r>
    </w:p>
    <w:p w14:paraId="111EA500"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14:paraId="5FACABF8" w14:textId="77777777" w:rsidR="002A491A" w:rsidRPr="002A491A" w:rsidRDefault="002A491A" w:rsidP="002A491A">
      <w:pPr>
        <w:suppressAutoHyphens/>
        <w:spacing w:before="240" w:after="0" w:line="240" w:lineRule="auto"/>
        <w:ind w:right="326"/>
        <w:jc w:val="both"/>
        <w:rPr>
          <w:rFonts w:ascii="Times New Roman" w:eastAsia="Times New Roman" w:hAnsi="Times New Roman" w:cs="Times New Roman"/>
          <w:sz w:val="28"/>
          <w:szCs w:val="28"/>
          <w:u w:val="single"/>
          <w:lang w:eastAsia="ar-SA"/>
        </w:rPr>
      </w:pPr>
      <w:r w:rsidRPr="002A491A">
        <w:rPr>
          <w:rFonts w:ascii="Times New Roman" w:eastAsia="Times New Roman" w:hAnsi="Times New Roman" w:cs="Times New Roman"/>
          <w:sz w:val="28"/>
          <w:szCs w:val="28"/>
          <w:u w:val="single"/>
          <w:lang w:eastAsia="ar-SA"/>
        </w:rPr>
        <w:t>3) Комісія з питань житлово-комунального  господарства, екології  і  благоустрою міста, комунального майна, промисловості, будівництва, транспорту, зв’язку,   торговельного  і  побутового  обслуговування  населення:</w:t>
      </w:r>
    </w:p>
    <w:p w14:paraId="7E4E210E"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 попередньо вивчає та розглядає проекти рішень, що стосуються розвитку житлово-комунального господарства міста у сфері водо- і теплопостачання, водовідведення, експлуатації і ремонту житла, дорожнього і зеленого господарства та благоустрою, енергозбереження, охорони навколишнього середовища, раціонального використання і відтворення природних ресурсів, забезпечення економічної безпеки;</w:t>
      </w:r>
    </w:p>
    <w:p w14:paraId="16571FBB"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розглядає   на  своїх  засіданнях стан    реалізації    програм  економічного   і  соціального  розвитку  міста  у  галузях  промисловості,   будівництва,  транспорту  і  зв’язку, торгівлі, побуту,  запровадження та виконання  правил  торгівлі,   громадського  харчування    і  побутового обслуговування   населення;</w:t>
      </w:r>
    </w:p>
    <w:p w14:paraId="27691656"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бере  участь  у  розробленні  пропозицій   щодо покращення   роботи підприємств  та  організацій  вищеназваних  галузей;</w:t>
      </w:r>
    </w:p>
    <w:p w14:paraId="058AAD13"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аналізує  стан  забезпечення  та  проблеми міста  в сфері перевезення  залізничним,  автомобільним та іншими  видами  транспорту;</w:t>
      </w:r>
    </w:p>
    <w:p w14:paraId="341E5E7C"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відповідні  висновки та рекомендації на розгляд міської ради,     щодо   зміцнення   матеріально-технічної  бази  промисловості, будівництва, транспорту  і  зв’язку, торгівлі та побуту,  та  готує   на  розгляд  міської ради   пропозиції  по  сприянню   інвестиційній   діяльності   у  цих  галузях  на  території  міста,   а  також  щодо  питань,   пов’язаних  з  забезпеченням   контролю за  дотриманням правил торгівлі, здійсненням заходів, спрямованих на вдосконалення торговельного і побутового обслуговування  населення;</w:t>
      </w:r>
    </w:p>
    <w:p w14:paraId="0C1B97D0"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надає висновки та рекомендації з питань приватизації та відчуження комунального майна;</w:t>
      </w:r>
    </w:p>
    <w:p w14:paraId="199BB518"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w:t>
      </w:r>
      <w:proofErr w:type="spellStart"/>
      <w:r w:rsidRPr="002A491A">
        <w:rPr>
          <w:rFonts w:ascii="Times New Roman" w:eastAsia="Times New Roman" w:hAnsi="Times New Roman" w:cs="Times New Roman"/>
          <w:sz w:val="28"/>
          <w:szCs w:val="28"/>
          <w:lang w:val="ru-RU" w:eastAsia="ar-SA"/>
        </w:rPr>
        <w:t>попередньо</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розглядає</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проекти</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регуляторних</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актів</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готує</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висновки</w:t>
      </w:r>
      <w:proofErr w:type="spellEnd"/>
      <w:r w:rsidRPr="002A491A">
        <w:rPr>
          <w:rFonts w:ascii="Times New Roman" w:eastAsia="Times New Roman" w:hAnsi="Times New Roman" w:cs="Times New Roman"/>
          <w:sz w:val="28"/>
          <w:szCs w:val="28"/>
          <w:lang w:val="ru-RU" w:eastAsia="ar-SA"/>
        </w:rPr>
        <w:t xml:space="preserve"> про </w:t>
      </w:r>
      <w:proofErr w:type="spellStart"/>
      <w:r w:rsidRPr="002A491A">
        <w:rPr>
          <w:rFonts w:ascii="Times New Roman" w:eastAsia="Times New Roman" w:hAnsi="Times New Roman" w:cs="Times New Roman"/>
          <w:sz w:val="28"/>
          <w:szCs w:val="28"/>
          <w:lang w:val="ru-RU" w:eastAsia="ar-SA"/>
        </w:rPr>
        <w:t>відповідність</w:t>
      </w:r>
      <w:proofErr w:type="spellEnd"/>
      <w:r w:rsidRPr="002A491A">
        <w:rPr>
          <w:rFonts w:ascii="Times New Roman" w:eastAsia="Times New Roman" w:hAnsi="Times New Roman" w:cs="Times New Roman"/>
          <w:sz w:val="28"/>
          <w:szCs w:val="28"/>
          <w:lang w:val="ru-RU" w:eastAsia="ar-SA"/>
        </w:rPr>
        <w:t xml:space="preserve"> проекту принципам </w:t>
      </w:r>
      <w:proofErr w:type="spellStart"/>
      <w:r w:rsidRPr="002A491A">
        <w:rPr>
          <w:rFonts w:ascii="Times New Roman" w:eastAsia="Times New Roman" w:hAnsi="Times New Roman" w:cs="Times New Roman"/>
          <w:sz w:val="28"/>
          <w:szCs w:val="28"/>
          <w:lang w:val="ru-RU" w:eastAsia="ar-SA"/>
        </w:rPr>
        <w:t>державної</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регуляторної</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політики</w:t>
      </w:r>
      <w:proofErr w:type="spellEnd"/>
      <w:r w:rsidRPr="002A491A">
        <w:rPr>
          <w:rFonts w:ascii="Times New Roman" w:eastAsia="Times New Roman" w:hAnsi="Times New Roman" w:cs="Times New Roman"/>
          <w:sz w:val="28"/>
          <w:szCs w:val="28"/>
          <w:lang w:eastAsia="ar-SA"/>
        </w:rPr>
        <w:t>.</w:t>
      </w:r>
    </w:p>
    <w:p w14:paraId="057F2BD8"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p>
    <w:p w14:paraId="7AC1B3F0" w14:textId="02A6F050" w:rsidR="002A491A" w:rsidRPr="002A491A" w:rsidRDefault="002A491A" w:rsidP="002A491A">
      <w:pPr>
        <w:widowControl w:val="0"/>
        <w:suppressAutoHyphens/>
        <w:autoSpaceDE w:val="0"/>
        <w:autoSpaceDN w:val="0"/>
        <w:spacing w:after="0" w:line="240" w:lineRule="auto"/>
        <w:jc w:val="both"/>
        <w:textAlignment w:val="baseline"/>
        <w:rPr>
          <w:rFonts w:ascii="Times New Roman" w:eastAsia="Times New Roman" w:hAnsi="Times New Roman" w:cs="Times New Roman"/>
          <w:sz w:val="28"/>
          <w:szCs w:val="28"/>
          <w:u w:val="single"/>
          <w:lang w:eastAsia="ar-SA"/>
        </w:rPr>
      </w:pPr>
      <w:r w:rsidRPr="002A491A">
        <w:rPr>
          <w:rFonts w:ascii="Times New Roman" w:eastAsia="Times New Roman" w:hAnsi="Times New Roman" w:cs="Times New Roman"/>
          <w:sz w:val="28"/>
          <w:szCs w:val="28"/>
          <w:u w:val="single"/>
          <w:lang w:eastAsia="ar-SA"/>
        </w:rPr>
        <w:t>4) Комісія  з  питань  регулювання земельних відносин, містобудування</w:t>
      </w:r>
      <w:r w:rsidR="00AD115E">
        <w:rPr>
          <w:rFonts w:ascii="Times New Roman" w:eastAsia="Times New Roman" w:hAnsi="Times New Roman" w:cs="Times New Roman"/>
          <w:sz w:val="28"/>
          <w:szCs w:val="28"/>
          <w:u w:val="single"/>
          <w:lang w:eastAsia="ar-SA"/>
        </w:rPr>
        <w:t>,</w:t>
      </w:r>
      <w:r w:rsidR="00AD115E" w:rsidRPr="00AD115E">
        <w:rPr>
          <w:rFonts w:ascii="Times New Roman" w:eastAsia="Andale Sans UI" w:hAnsi="Times New Roman" w:cs="Times New Roman"/>
          <w:sz w:val="28"/>
          <w:szCs w:val="28"/>
        </w:rPr>
        <w:t xml:space="preserve"> </w:t>
      </w:r>
      <w:r w:rsidR="00AD115E" w:rsidRPr="00AD115E">
        <w:rPr>
          <w:rFonts w:ascii="Times New Roman" w:eastAsia="Andale Sans UI" w:hAnsi="Times New Roman" w:cs="Times New Roman"/>
          <w:sz w:val="28"/>
          <w:szCs w:val="28"/>
          <w:u w:val="single"/>
        </w:rPr>
        <w:t xml:space="preserve">планування та розвитку території об’єднаної громади, утворення та функціонування </w:t>
      </w:r>
      <w:proofErr w:type="spellStart"/>
      <w:r w:rsidR="00AD115E" w:rsidRPr="00AD115E">
        <w:rPr>
          <w:rFonts w:ascii="Times New Roman" w:eastAsia="Andale Sans UI" w:hAnsi="Times New Roman" w:cs="Times New Roman"/>
          <w:sz w:val="28"/>
          <w:szCs w:val="28"/>
          <w:u w:val="single"/>
        </w:rPr>
        <w:t>старостинських</w:t>
      </w:r>
      <w:proofErr w:type="spellEnd"/>
      <w:r w:rsidR="00AD115E" w:rsidRPr="00AD115E">
        <w:rPr>
          <w:rFonts w:ascii="Times New Roman" w:eastAsia="Andale Sans UI" w:hAnsi="Times New Roman" w:cs="Times New Roman"/>
          <w:sz w:val="28"/>
          <w:szCs w:val="28"/>
          <w:u w:val="single"/>
        </w:rPr>
        <w:t xml:space="preserve"> округів, сільського господарства, </w:t>
      </w:r>
      <w:r w:rsidR="00AD115E" w:rsidRPr="00AD115E">
        <w:rPr>
          <w:rFonts w:ascii="Times New Roman" w:eastAsia="Andale Sans UI" w:hAnsi="Times New Roman" w:cs="Times New Roman"/>
          <w:sz w:val="28"/>
          <w:szCs w:val="28"/>
          <w:u w:val="single"/>
        </w:rPr>
        <w:lastRenderedPageBreak/>
        <w:t>природокористування та використання надр</w:t>
      </w:r>
      <w:r w:rsidRPr="002A491A">
        <w:rPr>
          <w:rFonts w:ascii="Times New Roman" w:eastAsia="Times New Roman" w:hAnsi="Times New Roman" w:cs="Times New Roman"/>
          <w:sz w:val="28"/>
          <w:szCs w:val="28"/>
          <w:u w:val="single"/>
          <w:lang w:eastAsia="ar-SA"/>
        </w:rPr>
        <w:t xml:space="preserve"> попередньо</w:t>
      </w:r>
      <w:r w:rsidRPr="002A491A">
        <w:rPr>
          <w:rFonts w:ascii="Times New Roman" w:eastAsia="Times New Roman" w:hAnsi="Times New Roman" w:cs="Times New Roman"/>
          <w:sz w:val="28"/>
          <w:szCs w:val="28"/>
          <w:lang w:eastAsia="ar-SA"/>
        </w:rPr>
        <w:t xml:space="preserve"> вивчає та розглядає проекти рішень, що стосуються:</w:t>
      </w:r>
    </w:p>
    <w:p w14:paraId="74210069"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вирішення відповідно до закону питань регулювання земельних відносин;</w:t>
      </w:r>
    </w:p>
    <w:p w14:paraId="3119B0A9"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затвердження відповідно до закону ставок земельного податку, розмірів плати за користування природними ресурсами;</w:t>
      </w:r>
    </w:p>
    <w:p w14:paraId="419B0841"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затвердження в установленому порядку місцевих містобудівних програм, генерального плану забудови міста, іншої містобудівної документації;</w:t>
      </w:r>
    </w:p>
    <w:p w14:paraId="73987CAD"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організації територій і об’єктів природно - заповідного фонду місцевого значення та інших територій, що підлягають особливій охороні;</w:t>
      </w:r>
    </w:p>
    <w:p w14:paraId="3BF3FB99"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питань адміністративно - територіального устрою;</w:t>
      </w:r>
    </w:p>
    <w:p w14:paraId="1A07F513"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надання висновків та рекомендацій з питань приватизації та відчуження комунального майна.</w:t>
      </w:r>
    </w:p>
    <w:p w14:paraId="3E51A13C" w14:textId="20D2E9FA" w:rsidR="002A491A" w:rsidRPr="002A491A" w:rsidRDefault="00D77B44" w:rsidP="00D77B44">
      <w:pPr>
        <w:suppressAutoHyphens/>
        <w:spacing w:after="0" w:line="240" w:lineRule="auto"/>
        <w:ind w:right="326"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Постійна комісія</w:t>
      </w:r>
      <w:r w:rsidR="002A491A" w:rsidRPr="002A491A">
        <w:rPr>
          <w:rFonts w:ascii="Times New Roman" w:eastAsia="Times New Roman" w:hAnsi="Times New Roman" w:cs="Times New Roman"/>
          <w:sz w:val="28"/>
          <w:szCs w:val="28"/>
          <w:lang w:eastAsia="ar-SA"/>
        </w:rPr>
        <w:t xml:space="preserve"> попередньо розглядає проекти регуляторних актів, готує висновки про відповідність проекту принципам державної регуляторної політики</w:t>
      </w:r>
    </w:p>
    <w:p w14:paraId="5CA351A3" w14:textId="77777777" w:rsidR="002A491A" w:rsidRPr="002A491A" w:rsidRDefault="002A491A" w:rsidP="002A491A">
      <w:pPr>
        <w:suppressAutoHyphens/>
        <w:spacing w:after="0" w:line="240" w:lineRule="auto"/>
        <w:jc w:val="both"/>
        <w:rPr>
          <w:rFonts w:ascii="Times New Roman" w:eastAsia="Times New Roman" w:hAnsi="Times New Roman" w:cs="Times New Roman"/>
          <w:sz w:val="28"/>
          <w:szCs w:val="28"/>
          <w:lang w:eastAsia="ar-SA"/>
        </w:rPr>
      </w:pPr>
    </w:p>
    <w:p w14:paraId="007FC810"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u w:val="single"/>
          <w:lang w:eastAsia="ar-SA"/>
        </w:rPr>
      </w:pPr>
      <w:r w:rsidRPr="002A491A">
        <w:rPr>
          <w:rFonts w:ascii="Times New Roman" w:eastAsia="Times New Roman" w:hAnsi="Times New Roman" w:cs="Times New Roman"/>
          <w:sz w:val="28"/>
          <w:szCs w:val="28"/>
          <w:u w:val="single"/>
          <w:lang w:eastAsia="ar-SA"/>
        </w:rPr>
        <w:t>5) Комісія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w:t>
      </w:r>
    </w:p>
    <w:p w14:paraId="412ACC3A"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розглядає  на  своїх  засіданням питання,  пов’язані  з  реалізацією  державної  політики  в  галузі  освіти, забезпеченням закладами  освіти  державних  вимог  щодо   змісту  рівня   та  обсягу  дошкільної , позашкільної, професійно-технічної  освіти    незалежно  від  їх  підпорядкування   і  форм власності,   розвитку мережі    закладів освіти міста,   їх  створення,   реорганізацією  та  ліквідацією;</w:t>
      </w:r>
    </w:p>
    <w:p w14:paraId="21E9B2AD"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розглядає  питання,   пов’язані  з  відродженням  і  розвитком  культури  українського народу,  культур    національних   меншин , котрі  проживають   на території  міста, забезпеченням   охорони  пам’яток  історії   та  культури,  створенням умов     для розвитку   самодіяльного  мистецтва ,   формування здорових потреб   і  високих  естетичних   смаків   населення ,  збереженням існуючої  матеріально-технічної  бази   закладів міста;</w:t>
      </w:r>
    </w:p>
    <w:p w14:paraId="1D78617B"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за  дорученням міської ради,  міського голови  або за власною ініціативою рекомендації  щодо   розвитку  і  вдосконалення  мережі    лікувальних закладів   усіх  форм власності;</w:t>
      </w:r>
    </w:p>
    <w:p w14:paraId="2E405BDD"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висновки та рекомендації щодо проектів  програм, пов’язаних  з  здоров’ям  людини,  охороною материнства   і  дитинства,  вносить  на розгляд міської ради   та  контролює  виконання   рішень ради  з  цих питань;</w:t>
      </w:r>
    </w:p>
    <w:p w14:paraId="7610FF41"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вивчає  та  заслуховує  питання,  пов’язані  з  охороною  здоров’я  дітей  і   організацією   оздоровчих  заходів, створення  безпечних  умов  навчання   і  праці  учасників  навчально - виховного процесу,   вживає  заходи   до  захисту    прав  та  інтересів  неповнолітніх,  які  виховуються  в  сім’ях  опікунів;</w:t>
      </w:r>
    </w:p>
    <w:p w14:paraId="051D55E1"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готує  висновки  з  питань,  пов’язаних   із  розширенням  системи адресної  соціальної   допомоги  і  підтримки  малозабезпечених  громадян   та  сімей   з  дітьми, які   відповідно  до  законодавства   мають  право  на  її  отримання;</w:t>
      </w:r>
    </w:p>
    <w:p w14:paraId="5174568E"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xml:space="preserve">- вивчає  та  розглядає  питання  пов’язані  з  реалізацією державної   політики  у  сфері  поліпшення   становища  сім’ї, материнства та дитинства,   </w:t>
      </w:r>
      <w:r w:rsidRPr="002A491A">
        <w:rPr>
          <w:rFonts w:ascii="Times New Roman" w:eastAsia="Times New Roman" w:hAnsi="Times New Roman" w:cs="Times New Roman"/>
          <w:sz w:val="28"/>
          <w:szCs w:val="28"/>
          <w:lang w:eastAsia="ar-SA"/>
        </w:rPr>
        <w:lastRenderedPageBreak/>
        <w:t>демографічної  ситуації ,  здорового  всебічного  розвитку  молоді  та  дітей,   їх  виховання  та навчання;</w:t>
      </w:r>
    </w:p>
    <w:p w14:paraId="772959CD"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аналізує  стан   забезпечення  гарантованого   громадянам права   на  свободу  совісті, створення  віруючим  різних  конфесій   умов   і  можливостей   для  сповідання  їх  релігії та вносить відповідні   рекомендації   на  розгляд ради;</w:t>
      </w:r>
    </w:p>
    <w:p w14:paraId="086713F9"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8"/>
          <w:szCs w:val="28"/>
          <w:lang w:eastAsia="ar-SA"/>
        </w:rPr>
      </w:pPr>
      <w:r w:rsidRPr="002A491A">
        <w:rPr>
          <w:rFonts w:ascii="Times New Roman" w:eastAsia="Times New Roman" w:hAnsi="Times New Roman" w:cs="Times New Roman"/>
          <w:sz w:val="28"/>
          <w:szCs w:val="28"/>
          <w:lang w:eastAsia="ar-SA"/>
        </w:rPr>
        <w:t>- надає висновки та рекомендації з питань  приватизації та відчуження комунального майна;</w:t>
      </w:r>
    </w:p>
    <w:p w14:paraId="7575ECBA" w14:textId="77777777" w:rsidR="002A491A" w:rsidRPr="002A491A" w:rsidRDefault="002A491A" w:rsidP="002A491A">
      <w:pPr>
        <w:suppressAutoHyphens/>
        <w:spacing w:after="0" w:line="240" w:lineRule="auto"/>
        <w:ind w:right="326"/>
        <w:jc w:val="both"/>
        <w:rPr>
          <w:rFonts w:ascii="Times New Roman" w:eastAsia="Times New Roman" w:hAnsi="Times New Roman" w:cs="Times New Roman"/>
          <w:sz w:val="24"/>
          <w:szCs w:val="24"/>
          <w:lang w:eastAsia="ar-SA"/>
        </w:rPr>
      </w:pPr>
      <w:r w:rsidRPr="002A491A">
        <w:rPr>
          <w:rFonts w:ascii="Times New Roman" w:eastAsia="Times New Roman" w:hAnsi="Times New Roman" w:cs="Times New Roman"/>
          <w:sz w:val="28"/>
          <w:szCs w:val="28"/>
          <w:lang w:eastAsia="ar-SA"/>
        </w:rPr>
        <w:t xml:space="preserve">- </w:t>
      </w:r>
      <w:proofErr w:type="spellStart"/>
      <w:r w:rsidRPr="002A491A">
        <w:rPr>
          <w:rFonts w:ascii="Times New Roman" w:eastAsia="Times New Roman" w:hAnsi="Times New Roman" w:cs="Times New Roman"/>
          <w:sz w:val="28"/>
          <w:szCs w:val="28"/>
          <w:lang w:val="ru-RU" w:eastAsia="ar-SA"/>
        </w:rPr>
        <w:t>попередньо</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розглядає</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проекти</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регуляторних</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актів</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готує</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висновки</w:t>
      </w:r>
      <w:proofErr w:type="spellEnd"/>
      <w:r w:rsidRPr="002A491A">
        <w:rPr>
          <w:rFonts w:ascii="Times New Roman" w:eastAsia="Times New Roman" w:hAnsi="Times New Roman" w:cs="Times New Roman"/>
          <w:sz w:val="28"/>
          <w:szCs w:val="28"/>
          <w:lang w:eastAsia="ar-SA"/>
        </w:rPr>
        <w:t xml:space="preserve"> </w:t>
      </w:r>
      <w:r w:rsidRPr="002A491A">
        <w:rPr>
          <w:rFonts w:ascii="Times New Roman" w:eastAsia="Times New Roman" w:hAnsi="Times New Roman" w:cs="Times New Roman"/>
          <w:sz w:val="28"/>
          <w:szCs w:val="28"/>
          <w:lang w:val="ru-RU" w:eastAsia="ar-SA"/>
        </w:rPr>
        <w:t xml:space="preserve">про </w:t>
      </w:r>
      <w:proofErr w:type="spellStart"/>
      <w:r w:rsidRPr="002A491A">
        <w:rPr>
          <w:rFonts w:ascii="Times New Roman" w:eastAsia="Times New Roman" w:hAnsi="Times New Roman" w:cs="Times New Roman"/>
          <w:sz w:val="28"/>
          <w:szCs w:val="28"/>
          <w:lang w:val="ru-RU" w:eastAsia="ar-SA"/>
        </w:rPr>
        <w:t>відповідність</w:t>
      </w:r>
      <w:proofErr w:type="spellEnd"/>
      <w:r w:rsidRPr="002A491A">
        <w:rPr>
          <w:rFonts w:ascii="Times New Roman" w:eastAsia="Times New Roman" w:hAnsi="Times New Roman" w:cs="Times New Roman"/>
          <w:sz w:val="28"/>
          <w:szCs w:val="28"/>
          <w:lang w:val="ru-RU" w:eastAsia="ar-SA"/>
        </w:rPr>
        <w:t xml:space="preserve"> проекту принципам </w:t>
      </w:r>
      <w:proofErr w:type="spellStart"/>
      <w:r w:rsidRPr="002A491A">
        <w:rPr>
          <w:rFonts w:ascii="Times New Roman" w:eastAsia="Times New Roman" w:hAnsi="Times New Roman" w:cs="Times New Roman"/>
          <w:sz w:val="28"/>
          <w:szCs w:val="28"/>
          <w:lang w:val="ru-RU" w:eastAsia="ar-SA"/>
        </w:rPr>
        <w:t>державної</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регуляторної</w:t>
      </w:r>
      <w:proofErr w:type="spellEnd"/>
      <w:r w:rsidRPr="002A491A">
        <w:rPr>
          <w:rFonts w:ascii="Times New Roman" w:eastAsia="Times New Roman" w:hAnsi="Times New Roman" w:cs="Times New Roman"/>
          <w:sz w:val="28"/>
          <w:szCs w:val="28"/>
          <w:lang w:val="ru-RU" w:eastAsia="ar-SA"/>
        </w:rPr>
        <w:t xml:space="preserve"> </w:t>
      </w:r>
      <w:proofErr w:type="spellStart"/>
      <w:r w:rsidRPr="002A491A">
        <w:rPr>
          <w:rFonts w:ascii="Times New Roman" w:eastAsia="Times New Roman" w:hAnsi="Times New Roman" w:cs="Times New Roman"/>
          <w:sz w:val="28"/>
          <w:szCs w:val="28"/>
          <w:lang w:val="ru-RU" w:eastAsia="ar-SA"/>
        </w:rPr>
        <w:t>політики</w:t>
      </w:r>
      <w:proofErr w:type="spellEnd"/>
      <w:r w:rsidRPr="002A491A">
        <w:rPr>
          <w:rFonts w:ascii="Times New Roman" w:eastAsia="Times New Roman" w:hAnsi="Times New Roman" w:cs="Times New Roman"/>
          <w:sz w:val="28"/>
          <w:szCs w:val="28"/>
          <w:lang w:eastAsia="ar-SA"/>
        </w:rPr>
        <w:t>.</w:t>
      </w:r>
    </w:p>
    <w:p w14:paraId="4807A164" w14:textId="77777777" w:rsidR="002A491A" w:rsidRPr="002A491A" w:rsidRDefault="002A491A" w:rsidP="002A491A">
      <w:pPr>
        <w:suppressAutoHyphens/>
        <w:spacing w:after="0" w:line="240" w:lineRule="auto"/>
        <w:jc w:val="both"/>
        <w:rPr>
          <w:rFonts w:ascii="Times New Roman" w:eastAsia="Times New Roman" w:hAnsi="Times New Roman" w:cs="Times New Roman"/>
          <w:sz w:val="24"/>
          <w:szCs w:val="24"/>
          <w:lang w:eastAsia="ar-SA"/>
        </w:rPr>
      </w:pPr>
    </w:p>
    <w:p w14:paraId="30D30E79" w14:textId="77777777" w:rsidR="00D02588" w:rsidRDefault="008E2BE1"/>
    <w:sectPr w:rsidR="00D0258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dale Sans UI">
    <w:altName w:val="Calibri"/>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6B1"/>
    <w:rsid w:val="00020327"/>
    <w:rsid w:val="000374E5"/>
    <w:rsid w:val="002A491A"/>
    <w:rsid w:val="00356E86"/>
    <w:rsid w:val="005D275E"/>
    <w:rsid w:val="006A21C2"/>
    <w:rsid w:val="008E2BE1"/>
    <w:rsid w:val="00AD115E"/>
    <w:rsid w:val="00B425EA"/>
    <w:rsid w:val="00D77B44"/>
    <w:rsid w:val="00DE26B1"/>
    <w:rsid w:val="00F21C02"/>
    <w:rsid w:val="00FC6C89"/>
    <w:rsid w:val="00FC77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7630D"/>
  <w15:chartTrackingRefBased/>
  <w15:docId w15:val="{7682FD10-9C05-4804-9ECA-82E76BA8A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03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10094</Words>
  <Characters>5754</Characters>
  <Application>Microsoft Office Word</Application>
  <DocSecurity>0</DocSecurity>
  <Lines>47</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Приведенець</dc:creator>
  <cp:keywords/>
  <dc:description/>
  <cp:lastModifiedBy>Валентина Приведенець</cp:lastModifiedBy>
  <cp:revision>11</cp:revision>
  <dcterms:created xsi:type="dcterms:W3CDTF">2020-12-01T08:25:00Z</dcterms:created>
  <dcterms:modified xsi:type="dcterms:W3CDTF">2020-12-03T13:13:00Z</dcterms:modified>
</cp:coreProperties>
</file>